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BD43A" w14:textId="77777777" w:rsidR="003868CB" w:rsidRDefault="003868CB" w:rsidP="00894B77"/>
    <w:p w14:paraId="4F3D10FF" w14:textId="77777777" w:rsidR="00937549" w:rsidRDefault="00937549" w:rsidP="001A2D8E">
      <w:pPr>
        <w:rPr>
          <w:b/>
        </w:rPr>
      </w:pPr>
    </w:p>
    <w:p w14:paraId="55C6A88F" w14:textId="7F2E9C9A" w:rsidR="001A2D8E" w:rsidRPr="00894B77" w:rsidRDefault="001A2D8E" w:rsidP="001A2D8E">
      <w:pPr>
        <w:rPr>
          <w:b/>
        </w:rPr>
      </w:pPr>
      <w:r w:rsidRPr="00894B77">
        <w:rPr>
          <w:b/>
        </w:rPr>
        <w:t xml:space="preserve">WORK SCHEDULE FOR </w:t>
      </w:r>
      <w:r>
        <w:rPr>
          <w:b/>
        </w:rPr>
        <w:t xml:space="preserve">INTERNAL MEDICINE </w:t>
      </w:r>
      <w:r w:rsidRPr="009C3DAB">
        <w:rPr>
          <w:b/>
        </w:rPr>
        <w:t>STAGE 1</w:t>
      </w:r>
      <w:r>
        <w:rPr>
          <w:b/>
        </w:rPr>
        <w:t xml:space="preserve"> TRAINING </w:t>
      </w:r>
      <w:r w:rsidR="00FC76BD">
        <w:rPr>
          <w:b/>
        </w:rPr>
        <w:t xml:space="preserve">– </w:t>
      </w:r>
      <w:r w:rsidR="00FC76BD" w:rsidRPr="00FC76BD">
        <w:rPr>
          <w:b/>
          <w:highlight w:val="cyan"/>
        </w:rPr>
        <w:t>IMY1 &amp; IMY2 (a separate schedule is provided for IMY3)</w:t>
      </w:r>
    </w:p>
    <w:p w14:paraId="413D5D80" w14:textId="77777777" w:rsidR="001A2D8E" w:rsidRPr="00894B77" w:rsidRDefault="001A2D8E" w:rsidP="001A2D8E">
      <w:pPr>
        <w:rPr>
          <w:b/>
        </w:rPr>
      </w:pPr>
      <w:r w:rsidRPr="00894B77">
        <w:rPr>
          <w:b/>
        </w:rPr>
        <w:t>Background</w:t>
      </w:r>
    </w:p>
    <w:p w14:paraId="6A38D263" w14:textId="77777777" w:rsidR="001A2D8E" w:rsidRDefault="001A2D8E" w:rsidP="001A2D8E">
      <w:r>
        <w:t>The 2016 junior doctor contract for England</w:t>
      </w:r>
      <w:r>
        <w:rPr>
          <w:rStyle w:val="FootnoteReference"/>
        </w:rPr>
        <w:footnoteReference w:id="1"/>
      </w:r>
      <w:r>
        <w:t xml:space="preserve"> introduced work schedules as a formal framework to outline the clinical and educational activities expected in training programme posts (also referred to as placements).  Work schedules are not required by the devolved nations at present.  </w:t>
      </w:r>
    </w:p>
    <w:p w14:paraId="20EC0678" w14:textId="77777777" w:rsidR="001A2D8E" w:rsidRPr="001E20AF" w:rsidRDefault="001A2D8E" w:rsidP="001A2D8E">
      <w:pPr>
        <w:rPr>
          <w:i/>
        </w:rPr>
      </w:pPr>
      <w:r w:rsidRPr="001E20AF">
        <w:rPr>
          <w:i/>
        </w:rPr>
        <w:t xml:space="preserve">A work schedule is a document that sets out the intended learning outcomes (mapped to the educational curriculum), the scheduled duties of the doctor, time for quality improvement, research and patient safety activities, periods of formal study (other than </w:t>
      </w:r>
      <w:r>
        <w:rPr>
          <w:i/>
        </w:rPr>
        <w:t xml:space="preserve">study </w:t>
      </w:r>
      <w:r w:rsidRPr="001E20AF">
        <w:rPr>
          <w:i/>
        </w:rPr>
        <w:t xml:space="preserve">leave), and the number and distribution of hours for which the doctor is contracted.  </w:t>
      </w:r>
    </w:p>
    <w:p w14:paraId="19C0EFA8" w14:textId="77777777" w:rsidR="001A2D8E" w:rsidRDefault="001A2D8E" w:rsidP="001A2D8E">
      <w:r>
        <w:t>Its purpose is to help employers plan and deliver clinical services alongside training programmes in a way that is safe for both doctors and patients.   Employers (or host organisations) are responsible for preparing a work schedule for each post that contains two sections: generic and personalised.</w:t>
      </w:r>
    </w:p>
    <w:p w14:paraId="19B6AD24" w14:textId="77777777" w:rsidR="001A2D8E" w:rsidRDefault="001A2D8E" w:rsidP="001A2D8E">
      <w:r w:rsidRPr="00A81C8B">
        <w:rPr>
          <w:b/>
          <w:i/>
        </w:rPr>
        <w:t>Generic work schedule</w:t>
      </w:r>
      <w:r>
        <w:t xml:space="preserve"> - sets out the range of duties expected for the post, including details of:</w:t>
      </w:r>
    </w:p>
    <w:p w14:paraId="101CFEE5" w14:textId="77777777" w:rsidR="001A2D8E" w:rsidRDefault="001A2D8E" w:rsidP="001A2D8E">
      <w:pPr>
        <w:pStyle w:val="ListParagraph"/>
        <w:numPr>
          <w:ilvl w:val="0"/>
          <w:numId w:val="6"/>
        </w:numPr>
      </w:pPr>
      <w:r>
        <w:t>Normal working hours</w:t>
      </w:r>
    </w:p>
    <w:p w14:paraId="436B4F3D" w14:textId="77777777" w:rsidR="001A2D8E" w:rsidRDefault="001A2D8E" w:rsidP="001A2D8E">
      <w:pPr>
        <w:pStyle w:val="ListParagraph"/>
        <w:numPr>
          <w:ilvl w:val="0"/>
          <w:numId w:val="6"/>
        </w:numPr>
      </w:pPr>
      <w:r>
        <w:t>Shift working or on-call arrangements</w:t>
      </w:r>
    </w:p>
    <w:p w14:paraId="06CBABE8" w14:textId="77777777" w:rsidR="001A2D8E" w:rsidRDefault="001A2D8E" w:rsidP="001A2D8E">
      <w:pPr>
        <w:pStyle w:val="ListParagraph"/>
        <w:numPr>
          <w:ilvl w:val="0"/>
          <w:numId w:val="6"/>
        </w:numPr>
      </w:pPr>
      <w:r>
        <w:t>Service commitments with regards to unscheduled or emergency care</w:t>
      </w:r>
    </w:p>
    <w:p w14:paraId="4E8EA777" w14:textId="77777777" w:rsidR="001A2D8E" w:rsidRDefault="001A2D8E" w:rsidP="001A2D8E">
      <w:pPr>
        <w:pStyle w:val="ListParagraph"/>
        <w:numPr>
          <w:ilvl w:val="0"/>
          <w:numId w:val="6"/>
        </w:numPr>
      </w:pPr>
      <w:r>
        <w:t xml:space="preserve">The parts of the training curriculum that can be achieved in the post and at which grade </w:t>
      </w:r>
    </w:p>
    <w:p w14:paraId="51BB654F" w14:textId="77777777" w:rsidR="001A2D8E" w:rsidRDefault="001A2D8E" w:rsidP="001A2D8E">
      <w:pPr>
        <w:pStyle w:val="ListParagraph"/>
        <w:numPr>
          <w:ilvl w:val="0"/>
          <w:numId w:val="6"/>
        </w:numPr>
      </w:pPr>
      <w:r>
        <w:t xml:space="preserve">Generic or specific training opportunities – </w:t>
      </w:r>
      <w:proofErr w:type="gramStart"/>
      <w:r>
        <w:t>e.g.</w:t>
      </w:r>
      <w:proofErr w:type="gramEnd"/>
      <w:r>
        <w:t xml:space="preserve"> for quality improvement or research</w:t>
      </w:r>
    </w:p>
    <w:p w14:paraId="1D2A62D1" w14:textId="77777777" w:rsidR="001A2D8E" w:rsidRDefault="001A2D8E" w:rsidP="001A2D8E">
      <w:pPr>
        <w:pStyle w:val="ListParagraph"/>
        <w:numPr>
          <w:ilvl w:val="0"/>
          <w:numId w:val="6"/>
        </w:numPr>
      </w:pPr>
      <w:r>
        <w:t>Periods of formal study (other than study leave).</w:t>
      </w:r>
    </w:p>
    <w:p w14:paraId="7E1D9A9A" w14:textId="77777777" w:rsidR="001A2D8E" w:rsidRDefault="001A2D8E" w:rsidP="001A2D8E">
      <w:r>
        <w:t>The Code of Practice</w:t>
      </w:r>
      <w:r>
        <w:rPr>
          <w:rStyle w:val="FootnoteReference"/>
        </w:rPr>
        <w:footnoteReference w:id="2"/>
      </w:r>
      <w:r>
        <w:t xml:space="preserve"> stipulates that employers should provide trainees with their rota in the form of a generic work schedule at least 8 weeks in advance of their start date.</w:t>
      </w:r>
    </w:p>
    <w:p w14:paraId="50C10C5E" w14:textId="77777777" w:rsidR="001A2D8E" w:rsidRDefault="001A2D8E" w:rsidP="001A2D8E">
      <w:pPr>
        <w:rPr>
          <w:b/>
        </w:rPr>
      </w:pPr>
      <w:r>
        <w:rPr>
          <w:b/>
        </w:rPr>
        <w:br w:type="page"/>
      </w:r>
    </w:p>
    <w:p w14:paraId="190446E5" w14:textId="77777777" w:rsidR="001A2D8E" w:rsidRDefault="001A2D8E" w:rsidP="001A2D8E">
      <w:pPr>
        <w:rPr>
          <w:b/>
        </w:rPr>
      </w:pPr>
    </w:p>
    <w:p w14:paraId="54208360" w14:textId="77777777" w:rsidR="001A2D8E" w:rsidRDefault="001A2D8E" w:rsidP="001A2D8E">
      <w:pPr>
        <w:rPr>
          <w:b/>
        </w:rPr>
      </w:pPr>
    </w:p>
    <w:p w14:paraId="7E5CDEF3" w14:textId="77777777" w:rsidR="001A2D8E" w:rsidRDefault="001A2D8E" w:rsidP="001A2D8E">
      <w:r w:rsidRPr="00A81C8B">
        <w:rPr>
          <w:b/>
          <w:i/>
        </w:rPr>
        <w:t>Personalised work schedule</w:t>
      </w:r>
      <w:r>
        <w:t xml:space="preserve"> – focuses on the learning and development needs of the doctor for the duration of the post.  </w:t>
      </w:r>
    </w:p>
    <w:p w14:paraId="4BE211C1" w14:textId="77777777" w:rsidR="001A2D8E" w:rsidRDefault="001A2D8E" w:rsidP="001A2D8E">
      <w:r>
        <w:t xml:space="preserve">Personalised work schedules require the doctor and their educational supervisor (ES) to jointly develop a personal development plan for the duration of the post.   The plan should be informed by the generic work schedule and the learning needs of the doctor.  </w:t>
      </w:r>
    </w:p>
    <w:p w14:paraId="3ACFEE28" w14:textId="77777777" w:rsidR="001A2D8E" w:rsidRDefault="001A2D8E" w:rsidP="001A2D8E">
      <w:r>
        <w:t>The personalised work schedule should be developed and agreed at their first meeting of the doctor and their ES, which should take place around the doctor’s start date for that post.  It must be consistent with the Application for Approval of a Training Post and the latest Gold Guide.</w:t>
      </w:r>
      <w:r>
        <w:rPr>
          <w:rStyle w:val="FootnoteReference"/>
        </w:rPr>
        <w:footnoteReference w:id="3"/>
      </w:r>
    </w:p>
    <w:p w14:paraId="55F05497" w14:textId="77777777" w:rsidR="001A2D8E" w:rsidRDefault="001A2D8E" w:rsidP="001A2D8E">
      <w:r>
        <w:t>The personal development plan will detail the doctor’s personal objectives for:</w:t>
      </w:r>
    </w:p>
    <w:p w14:paraId="7FE9F972" w14:textId="77777777" w:rsidR="001A2D8E" w:rsidRDefault="001A2D8E" w:rsidP="001A2D8E">
      <w:pPr>
        <w:pStyle w:val="ListParagraph"/>
        <w:numPr>
          <w:ilvl w:val="0"/>
          <w:numId w:val="6"/>
        </w:numPr>
      </w:pPr>
      <w:r>
        <w:t>training (to be consistent with the education / training contract with the Deanery)</w:t>
      </w:r>
    </w:p>
    <w:p w14:paraId="4E138D63" w14:textId="77777777" w:rsidR="001A2D8E" w:rsidRDefault="001A2D8E" w:rsidP="001A2D8E">
      <w:pPr>
        <w:pStyle w:val="ListParagraph"/>
        <w:numPr>
          <w:ilvl w:val="0"/>
          <w:numId w:val="6"/>
        </w:numPr>
      </w:pPr>
      <w:r>
        <w:t xml:space="preserve">service delivery, to align the doctor’s service commitments to the employer’s objectives. </w:t>
      </w:r>
    </w:p>
    <w:p w14:paraId="5F23FC49" w14:textId="77777777" w:rsidR="001A2D8E" w:rsidRDefault="001A2D8E" w:rsidP="001A2D8E"/>
    <w:p w14:paraId="029256E3" w14:textId="77777777" w:rsidR="001A2D8E" w:rsidRPr="000E33BE" w:rsidRDefault="001A2D8E" w:rsidP="001A2D8E">
      <w:pPr>
        <w:rPr>
          <w:b/>
        </w:rPr>
      </w:pPr>
      <w:r w:rsidRPr="000E33BE">
        <w:rPr>
          <w:b/>
        </w:rPr>
        <w:t xml:space="preserve">Reviewing work schedules </w:t>
      </w:r>
    </w:p>
    <w:p w14:paraId="431BF830" w14:textId="77777777" w:rsidR="001A2D8E" w:rsidRDefault="001A2D8E" w:rsidP="001A2D8E">
      <w:r>
        <w:t>A copy of each work schedule should be included in the personal library of the eportfolio.   It is advisable to review work schedules regularly to check if:</w:t>
      </w:r>
    </w:p>
    <w:p w14:paraId="230D2C59" w14:textId="77777777" w:rsidR="001A2D8E" w:rsidRDefault="001A2D8E" w:rsidP="001A2D8E">
      <w:pPr>
        <w:pStyle w:val="ListParagraph"/>
        <w:numPr>
          <w:ilvl w:val="0"/>
          <w:numId w:val="6"/>
        </w:numPr>
      </w:pPr>
      <w:r>
        <w:t>The workplace experience delivers the anticipated training opportunities</w:t>
      </w:r>
    </w:p>
    <w:p w14:paraId="4B6B13D2" w14:textId="77777777" w:rsidR="001A2D8E" w:rsidRDefault="001A2D8E" w:rsidP="001A2D8E">
      <w:pPr>
        <w:pStyle w:val="ListParagraph"/>
        <w:numPr>
          <w:ilvl w:val="0"/>
          <w:numId w:val="6"/>
        </w:numPr>
      </w:pPr>
      <w:r>
        <w:t xml:space="preserve">The employer needs to make changes to the schedule to allow for significant changes to facilities, </w:t>
      </w:r>
      <w:proofErr w:type="gramStart"/>
      <w:r>
        <w:t>resources</w:t>
      </w:r>
      <w:proofErr w:type="gramEnd"/>
      <w:r>
        <w:t xml:space="preserve"> or services </w:t>
      </w:r>
    </w:p>
    <w:p w14:paraId="65E42FAF" w14:textId="77777777" w:rsidR="001A2D8E" w:rsidRDefault="001A2D8E" w:rsidP="001A2D8E">
      <w:pPr>
        <w:pStyle w:val="ListParagraph"/>
        <w:numPr>
          <w:ilvl w:val="0"/>
          <w:numId w:val="6"/>
        </w:numPr>
      </w:pPr>
      <w:r>
        <w:t xml:space="preserve">Personal circumstances, such as caring responsibilities or exception reports, need to be </w:t>
      </w:r>
      <w:proofErr w:type="gramStart"/>
      <w:r>
        <w:t>taken into account</w:t>
      </w:r>
      <w:proofErr w:type="gramEnd"/>
      <w:r>
        <w:t>.</w:t>
      </w:r>
    </w:p>
    <w:p w14:paraId="7E0648F4" w14:textId="7760CF63" w:rsidR="001A2D8E" w:rsidRDefault="001A2D8E" w:rsidP="001A2D8E">
      <w:r>
        <w:t>At a minimum there should be a review of all work schedules at the start and finish of the post</w:t>
      </w:r>
      <w:r w:rsidR="008C3835">
        <w:t>, with exception reporting as required.</w:t>
      </w:r>
      <w:r w:rsidR="008C3835">
        <w:rPr>
          <w:rStyle w:val="FootnoteReference"/>
        </w:rPr>
        <w:footnoteReference w:id="4"/>
      </w:r>
      <w:r w:rsidR="008C3835">
        <w:t xml:space="preserve"> </w:t>
      </w:r>
      <w:r>
        <w:t xml:space="preserve"> Formal regular meetings with ESs and / or clinical supervisors (CSs) to review progress against the curriculum are desirable. </w:t>
      </w:r>
    </w:p>
    <w:p w14:paraId="5229A68F" w14:textId="77777777" w:rsidR="001A2D8E" w:rsidRDefault="001A2D8E" w:rsidP="001A2D8E">
      <w:pPr>
        <w:rPr>
          <w:b/>
        </w:rPr>
      </w:pPr>
      <w:r>
        <w:rPr>
          <w:b/>
        </w:rPr>
        <w:br w:type="page"/>
      </w:r>
    </w:p>
    <w:p w14:paraId="22E7A7C6" w14:textId="77777777" w:rsidR="001A2D8E" w:rsidRDefault="001A2D8E" w:rsidP="001A2D8E">
      <w:pPr>
        <w:rPr>
          <w:b/>
        </w:rPr>
      </w:pPr>
    </w:p>
    <w:p w14:paraId="2C1C1905" w14:textId="77777777" w:rsidR="001A2D8E" w:rsidRDefault="001A2D8E" w:rsidP="001A2D8E">
      <w:pPr>
        <w:rPr>
          <w:b/>
        </w:rPr>
      </w:pPr>
    </w:p>
    <w:p w14:paraId="4CF8903C" w14:textId="77777777" w:rsidR="001A2D8E" w:rsidRPr="000E33BE" w:rsidRDefault="001A2D8E" w:rsidP="001A2D8E">
      <w:pPr>
        <w:rPr>
          <w:b/>
        </w:rPr>
      </w:pPr>
      <w:proofErr w:type="gramStart"/>
      <w:r w:rsidRPr="000E33BE">
        <w:rPr>
          <w:b/>
        </w:rPr>
        <w:t>Example</w:t>
      </w:r>
      <w:proofErr w:type="gramEnd"/>
      <w:r w:rsidRPr="000E33BE">
        <w:rPr>
          <w:b/>
        </w:rPr>
        <w:t xml:space="preserve"> work schedul</w:t>
      </w:r>
      <w:r>
        <w:rPr>
          <w:b/>
        </w:rPr>
        <w:t xml:space="preserve">e for Internal Medicine Stage One training </w:t>
      </w:r>
    </w:p>
    <w:p w14:paraId="76C22935" w14:textId="77777777" w:rsidR="001A2D8E" w:rsidRPr="00C93885" w:rsidRDefault="001A2D8E" w:rsidP="001A2D8E">
      <w:r w:rsidRPr="00C93885">
        <w:t xml:space="preserve">A generic and personalised work schedule should be completed for each post </w:t>
      </w:r>
      <w:r>
        <w:t xml:space="preserve">/ placement </w:t>
      </w:r>
      <w:r w:rsidRPr="00C93885">
        <w:t>on the training programme.</w:t>
      </w:r>
      <w:r>
        <w:t xml:space="preserve"> </w:t>
      </w:r>
      <w:r w:rsidRPr="00C93885">
        <w:t>An example work schedule for Internal Medicine (IM) Stage One training has been provided with the following sections:</w:t>
      </w:r>
    </w:p>
    <w:p w14:paraId="11B3C72D" w14:textId="77777777" w:rsidR="001A2D8E" w:rsidRPr="00C93885" w:rsidRDefault="001A2D8E" w:rsidP="001A2D8E">
      <w:r w:rsidRPr="00860676">
        <w:rPr>
          <w:b/>
          <w:i/>
        </w:rPr>
        <w:t>Generic work schedule</w:t>
      </w:r>
      <w:r>
        <w:rPr>
          <w:b/>
          <w:i/>
        </w:rPr>
        <w:t>:</w:t>
      </w:r>
      <w:r w:rsidRPr="00860676">
        <w:rPr>
          <w:b/>
          <w:i/>
        </w:rPr>
        <w:t xml:space="preserve"> </w:t>
      </w:r>
      <w:proofErr w:type="gramStart"/>
      <w:r>
        <w:rPr>
          <w:b/>
          <w:i/>
        </w:rPr>
        <w:t>employers</w:t>
      </w:r>
      <w:proofErr w:type="gramEnd"/>
      <w:r>
        <w:rPr>
          <w:b/>
          <w:i/>
        </w:rPr>
        <w:t xml:space="preserve"> </w:t>
      </w:r>
      <w:r w:rsidRPr="00860676">
        <w:rPr>
          <w:b/>
          <w:i/>
        </w:rPr>
        <w:t xml:space="preserve">section </w:t>
      </w:r>
      <w:r w:rsidRPr="00C93885">
        <w:t>– HR information.  For employers to complete.</w:t>
      </w:r>
    </w:p>
    <w:p w14:paraId="38ECB2A2" w14:textId="77777777" w:rsidR="001A2D8E" w:rsidRPr="00666C54" w:rsidRDefault="001A2D8E" w:rsidP="001A2D8E">
      <w:r w:rsidRPr="00860676">
        <w:rPr>
          <w:b/>
          <w:i/>
        </w:rPr>
        <w:t>Generic work schedule</w:t>
      </w:r>
      <w:r>
        <w:rPr>
          <w:b/>
          <w:i/>
        </w:rPr>
        <w:t xml:space="preserve">: training programme </w:t>
      </w:r>
      <w:proofErr w:type="gramStart"/>
      <w:r>
        <w:rPr>
          <w:b/>
          <w:i/>
        </w:rPr>
        <w:t>overseers</w:t>
      </w:r>
      <w:proofErr w:type="gramEnd"/>
      <w:r w:rsidRPr="00860676">
        <w:rPr>
          <w:b/>
          <w:i/>
        </w:rPr>
        <w:t xml:space="preserve"> section </w:t>
      </w:r>
      <w:r w:rsidRPr="00C93885">
        <w:t>– IM stage 1 information.  This section has been pre-populated with a</w:t>
      </w:r>
      <w:r>
        <w:t xml:space="preserve"> checklist of IM training requirements.  </w:t>
      </w:r>
      <w:r w:rsidRPr="00C93885">
        <w:t>Training programme overseers (</w:t>
      </w:r>
      <w:proofErr w:type="gramStart"/>
      <w:r w:rsidRPr="00C93885">
        <w:t>e.g.</w:t>
      </w:r>
      <w:proofErr w:type="gramEnd"/>
      <w:r w:rsidRPr="00C93885">
        <w:t xml:space="preserve"> Training Programme Directors, </w:t>
      </w:r>
      <w:r>
        <w:t xml:space="preserve">Educational Supervisors, </w:t>
      </w:r>
      <w:r w:rsidRPr="00C93885">
        <w:t>College Tutors or equivalent) may wish to add local information about the programme and / or individual placement</w:t>
      </w:r>
      <w:r>
        <w:t>s</w:t>
      </w:r>
      <w:r w:rsidRPr="00666C54">
        <w:t>. A</w:t>
      </w:r>
      <w:r w:rsidRPr="00C93885">
        <w:t>n overview of the IM stage 1 curriculum and the various elements of support and assessment within it</w:t>
      </w:r>
      <w:r w:rsidRPr="00666C54">
        <w:t xml:space="preserve"> has been provided for reference as Appendix 1.  </w:t>
      </w:r>
    </w:p>
    <w:p w14:paraId="6B8DCDE9" w14:textId="77777777" w:rsidR="001A2D8E" w:rsidRPr="00C93885" w:rsidRDefault="001A2D8E" w:rsidP="001A2D8E">
      <w:r w:rsidRPr="00860676">
        <w:rPr>
          <w:b/>
          <w:i/>
        </w:rPr>
        <w:t>Personalised work schedule</w:t>
      </w:r>
      <w:r w:rsidRPr="00C93885">
        <w:t xml:space="preserve"> – Trainees to complete the Induction Appraisal Form in the eportfolio with their supervisors at their first meeting in the placement and </w:t>
      </w:r>
      <w:r>
        <w:t xml:space="preserve">send it to HR </w:t>
      </w:r>
      <w:r w:rsidRPr="00C93885">
        <w:t xml:space="preserve">as a pdf </w:t>
      </w:r>
      <w:r>
        <w:t xml:space="preserve">for inclusion </w:t>
      </w:r>
      <w:r w:rsidRPr="00C93885">
        <w:t>in the work schedule.</w:t>
      </w:r>
      <w:r>
        <w:t xml:space="preserve">  A copy of the work schedule for each placement should be stored in the personal library of the eportfolio. </w:t>
      </w:r>
    </w:p>
    <w:p w14:paraId="3A21546A" w14:textId="77777777" w:rsidR="001A2D8E" w:rsidRPr="00C93885" w:rsidRDefault="001A2D8E" w:rsidP="001A2D8E"/>
    <w:p w14:paraId="2BB02839" w14:textId="77777777" w:rsidR="001A2D8E" w:rsidRDefault="001A2D8E" w:rsidP="001A2D8E">
      <w:r w:rsidRPr="00AB733E">
        <w:t xml:space="preserve">  </w:t>
      </w:r>
    </w:p>
    <w:p w14:paraId="2003D1A6" w14:textId="77777777" w:rsidR="001A2D8E" w:rsidRDefault="001A2D8E" w:rsidP="001A2D8E"/>
    <w:p w14:paraId="4D8E96F5" w14:textId="77777777" w:rsidR="001A2D8E" w:rsidRDefault="001A2D8E" w:rsidP="001A2D8E"/>
    <w:p w14:paraId="7242240B" w14:textId="77777777" w:rsidR="001A2D8E" w:rsidRDefault="001A2D8E" w:rsidP="001A2D8E"/>
    <w:p w14:paraId="6E6DC18A" w14:textId="77777777" w:rsidR="001A2D8E" w:rsidRDefault="001A2D8E" w:rsidP="001A2D8E"/>
    <w:p w14:paraId="03A6BB9B" w14:textId="77777777" w:rsidR="001A2D8E" w:rsidRDefault="001A2D8E" w:rsidP="001A2D8E"/>
    <w:p w14:paraId="2E77CF26" w14:textId="77777777" w:rsidR="001A2D8E" w:rsidRDefault="001A2D8E" w:rsidP="001A2D8E">
      <w:r>
        <w:br w:type="page"/>
      </w:r>
    </w:p>
    <w:p w14:paraId="4552B43B" w14:textId="77777777" w:rsidR="001A2D8E" w:rsidRDefault="001A2D8E" w:rsidP="001A2D8E"/>
    <w:p w14:paraId="10D90398" w14:textId="77777777" w:rsidR="001A2D8E" w:rsidRDefault="001A2D8E" w:rsidP="001A2D8E">
      <w:pPr>
        <w:rPr>
          <w:b/>
          <w:u w:val="single"/>
        </w:rPr>
      </w:pPr>
    </w:p>
    <w:p w14:paraId="706B8E9F" w14:textId="77777777" w:rsidR="001A2D8E" w:rsidRDefault="001A2D8E" w:rsidP="001A2D8E">
      <w:pPr>
        <w:rPr>
          <w:b/>
          <w:u w:val="single"/>
        </w:rPr>
      </w:pPr>
      <w:r w:rsidRPr="000E33BE">
        <w:rPr>
          <w:b/>
          <w:u w:val="single"/>
        </w:rPr>
        <w:t xml:space="preserve">EXAMPLE GENERIC AND PERSONALISED WORK SCHEDULES FOR INTERNAL MEDICINE (IM) </w:t>
      </w:r>
      <w:r>
        <w:rPr>
          <w:b/>
          <w:u w:val="single"/>
        </w:rPr>
        <w:t xml:space="preserve">STAGE 1 </w:t>
      </w:r>
      <w:r w:rsidRPr="000E33BE">
        <w:rPr>
          <w:b/>
          <w:u w:val="single"/>
        </w:rPr>
        <w:t xml:space="preserve">TRAINING PROGRAMME </w:t>
      </w:r>
    </w:p>
    <w:tbl>
      <w:tblPr>
        <w:tblStyle w:val="TableGrid"/>
        <w:tblW w:w="0" w:type="auto"/>
        <w:tblLook w:val="04A0" w:firstRow="1" w:lastRow="0" w:firstColumn="1" w:lastColumn="0" w:noHBand="0" w:noVBand="1"/>
      </w:tblPr>
      <w:tblGrid>
        <w:gridCol w:w="13948"/>
      </w:tblGrid>
      <w:tr w:rsidR="001A2D8E" w:rsidRPr="00E375EA" w14:paraId="789A2BA1" w14:textId="77777777" w:rsidTr="00FE6B9C">
        <w:tc>
          <w:tcPr>
            <w:tcW w:w="14142" w:type="dxa"/>
          </w:tcPr>
          <w:p w14:paraId="694B50A3" w14:textId="77777777" w:rsidR="001A2D8E" w:rsidRDefault="001A2D8E" w:rsidP="00FE6B9C">
            <w:pPr>
              <w:spacing w:line="276" w:lineRule="auto"/>
              <w:rPr>
                <w:b/>
              </w:rPr>
            </w:pPr>
            <w:r w:rsidRPr="00A25F91">
              <w:rPr>
                <w:b/>
              </w:rPr>
              <w:t>GENERIC WORK SCHEDULE: EMPLOYERS SECTION – HR INFORMATION FOR EMPLOYERS TO COMPLETE</w:t>
            </w:r>
            <w:r>
              <w:rPr>
                <w:b/>
              </w:rPr>
              <w:t xml:space="preserve"> </w:t>
            </w:r>
            <w:r w:rsidRPr="00E375EA">
              <w:rPr>
                <w:b/>
                <w:i/>
              </w:rPr>
              <w:t xml:space="preserve"> </w:t>
            </w:r>
          </w:p>
          <w:p w14:paraId="09616631" w14:textId="77777777" w:rsidR="001A2D8E" w:rsidRPr="00E375EA" w:rsidRDefault="001A2D8E" w:rsidP="00FE6B9C">
            <w:pPr>
              <w:spacing w:line="276" w:lineRule="auto"/>
              <w:rPr>
                <w:b/>
              </w:rPr>
            </w:pPr>
          </w:p>
        </w:tc>
      </w:tr>
      <w:tr w:rsidR="001A2D8E" w14:paraId="667FD389" w14:textId="77777777" w:rsidTr="00FE6B9C">
        <w:tc>
          <w:tcPr>
            <w:tcW w:w="14142" w:type="dxa"/>
          </w:tcPr>
          <w:p w14:paraId="4D88CAC8" w14:textId="77777777" w:rsidR="001A2D8E" w:rsidRDefault="001A2D8E" w:rsidP="00FE6B9C">
            <w:pPr>
              <w:spacing w:line="276" w:lineRule="auto"/>
            </w:pPr>
            <w:r>
              <w:t>Name of training programme:</w:t>
            </w:r>
          </w:p>
          <w:p w14:paraId="13D827E9" w14:textId="77777777" w:rsidR="001A2D8E" w:rsidRDefault="001A2D8E" w:rsidP="00FE6B9C">
            <w:pPr>
              <w:spacing w:line="276" w:lineRule="auto"/>
            </w:pPr>
          </w:p>
        </w:tc>
      </w:tr>
      <w:tr w:rsidR="001A2D8E" w14:paraId="2EC8ED64" w14:textId="77777777" w:rsidTr="00FE6B9C">
        <w:tc>
          <w:tcPr>
            <w:tcW w:w="14142" w:type="dxa"/>
          </w:tcPr>
          <w:p w14:paraId="50E309F5" w14:textId="77777777" w:rsidR="001A2D8E" w:rsidRDefault="001A2D8E" w:rsidP="00FE6B9C">
            <w:pPr>
              <w:spacing w:line="276" w:lineRule="auto"/>
            </w:pPr>
            <w:r>
              <w:t>Name of specialty post:</w:t>
            </w:r>
          </w:p>
          <w:p w14:paraId="3101D804" w14:textId="77777777" w:rsidR="001A2D8E" w:rsidRDefault="001A2D8E" w:rsidP="00FE6B9C">
            <w:pPr>
              <w:spacing w:line="276" w:lineRule="auto"/>
            </w:pPr>
          </w:p>
        </w:tc>
      </w:tr>
      <w:tr w:rsidR="001A2D8E" w14:paraId="071631D2" w14:textId="77777777" w:rsidTr="00FE6B9C">
        <w:tc>
          <w:tcPr>
            <w:tcW w:w="14142" w:type="dxa"/>
          </w:tcPr>
          <w:p w14:paraId="6D47EA4B" w14:textId="77777777" w:rsidR="001A2D8E" w:rsidRDefault="001A2D8E" w:rsidP="00FE6B9C">
            <w:pPr>
              <w:spacing w:line="276" w:lineRule="auto"/>
            </w:pPr>
            <w:r>
              <w:t>Grade of specialty post:</w:t>
            </w:r>
          </w:p>
          <w:p w14:paraId="7AF43EB2" w14:textId="77777777" w:rsidR="001A2D8E" w:rsidRDefault="001A2D8E" w:rsidP="00FE6B9C">
            <w:pPr>
              <w:spacing w:line="276" w:lineRule="auto"/>
            </w:pPr>
          </w:p>
        </w:tc>
      </w:tr>
      <w:tr w:rsidR="001A2D8E" w14:paraId="666DB0FC" w14:textId="77777777" w:rsidTr="00FE6B9C">
        <w:tc>
          <w:tcPr>
            <w:tcW w:w="14142" w:type="dxa"/>
          </w:tcPr>
          <w:p w14:paraId="79820234" w14:textId="77777777" w:rsidR="001A2D8E" w:rsidRDefault="001A2D8E" w:rsidP="00FE6B9C">
            <w:pPr>
              <w:spacing w:line="276" w:lineRule="auto"/>
            </w:pPr>
            <w:r>
              <w:t>Length of specialty post:</w:t>
            </w:r>
          </w:p>
          <w:p w14:paraId="0B9B7895" w14:textId="77777777" w:rsidR="001A2D8E" w:rsidRDefault="001A2D8E" w:rsidP="00FE6B9C">
            <w:pPr>
              <w:spacing w:line="276" w:lineRule="auto"/>
            </w:pPr>
          </w:p>
        </w:tc>
      </w:tr>
      <w:tr w:rsidR="001A2D8E" w14:paraId="48EC20AB" w14:textId="77777777" w:rsidTr="00FE6B9C">
        <w:tc>
          <w:tcPr>
            <w:tcW w:w="14142" w:type="dxa"/>
          </w:tcPr>
          <w:p w14:paraId="192BB0FB" w14:textId="77777777" w:rsidR="001A2D8E" w:rsidRDefault="001A2D8E" w:rsidP="00FE6B9C">
            <w:pPr>
              <w:spacing w:line="276" w:lineRule="auto"/>
            </w:pPr>
            <w:r>
              <w:t>Employing organisation:</w:t>
            </w:r>
          </w:p>
          <w:p w14:paraId="3C314335" w14:textId="77777777" w:rsidR="001A2D8E" w:rsidRDefault="001A2D8E" w:rsidP="00FE6B9C">
            <w:pPr>
              <w:spacing w:line="276" w:lineRule="auto"/>
            </w:pPr>
          </w:p>
        </w:tc>
      </w:tr>
      <w:tr w:rsidR="001A2D8E" w14:paraId="388AB238" w14:textId="77777777" w:rsidTr="00FE6B9C">
        <w:tc>
          <w:tcPr>
            <w:tcW w:w="14142" w:type="dxa"/>
          </w:tcPr>
          <w:p w14:paraId="25AE26DA" w14:textId="77777777" w:rsidR="001A2D8E" w:rsidRDefault="001A2D8E" w:rsidP="00FE6B9C">
            <w:pPr>
              <w:spacing w:line="276" w:lineRule="auto"/>
            </w:pPr>
            <w:r>
              <w:t>Host organisation (if different to employing organisation):</w:t>
            </w:r>
          </w:p>
          <w:p w14:paraId="25152DCC" w14:textId="77777777" w:rsidR="001A2D8E" w:rsidRDefault="001A2D8E" w:rsidP="00FE6B9C">
            <w:pPr>
              <w:spacing w:line="276" w:lineRule="auto"/>
            </w:pPr>
          </w:p>
        </w:tc>
      </w:tr>
      <w:tr w:rsidR="001A2D8E" w14:paraId="5A8399A7" w14:textId="77777777" w:rsidTr="00FE6B9C">
        <w:tc>
          <w:tcPr>
            <w:tcW w:w="14142" w:type="dxa"/>
          </w:tcPr>
          <w:p w14:paraId="3BE3D048" w14:textId="77777777" w:rsidR="001A2D8E" w:rsidRDefault="001A2D8E" w:rsidP="00FE6B9C">
            <w:pPr>
              <w:spacing w:line="276" w:lineRule="auto"/>
            </w:pPr>
            <w:r>
              <w:t>Main site for specialty post:</w:t>
            </w:r>
          </w:p>
          <w:p w14:paraId="2DBA2E01" w14:textId="77777777" w:rsidR="001A2D8E" w:rsidRDefault="001A2D8E" w:rsidP="00FE6B9C">
            <w:pPr>
              <w:spacing w:line="276" w:lineRule="auto"/>
            </w:pPr>
          </w:p>
        </w:tc>
      </w:tr>
      <w:tr w:rsidR="001A2D8E" w14:paraId="35610D5D" w14:textId="77777777" w:rsidTr="00FE6B9C">
        <w:tc>
          <w:tcPr>
            <w:tcW w:w="14142" w:type="dxa"/>
          </w:tcPr>
          <w:p w14:paraId="05AA8BD7" w14:textId="77777777" w:rsidR="001A2D8E" w:rsidRDefault="001A2D8E" w:rsidP="00FE6B9C">
            <w:pPr>
              <w:spacing w:line="276" w:lineRule="auto"/>
            </w:pPr>
            <w:r>
              <w:t>Name &amp; contact details of Educational Supervisor:</w:t>
            </w:r>
          </w:p>
          <w:p w14:paraId="7AC3675B" w14:textId="77777777" w:rsidR="001A2D8E" w:rsidRDefault="001A2D8E" w:rsidP="00FE6B9C">
            <w:pPr>
              <w:spacing w:line="276" w:lineRule="auto"/>
            </w:pPr>
          </w:p>
        </w:tc>
      </w:tr>
      <w:tr w:rsidR="001A2D8E" w14:paraId="6022825D" w14:textId="77777777" w:rsidTr="00FE6B9C">
        <w:tc>
          <w:tcPr>
            <w:tcW w:w="14142" w:type="dxa"/>
          </w:tcPr>
          <w:p w14:paraId="674A73A3" w14:textId="77777777" w:rsidR="001A2D8E" w:rsidRDefault="001A2D8E" w:rsidP="00FE6B9C">
            <w:pPr>
              <w:spacing w:line="276" w:lineRule="auto"/>
            </w:pPr>
            <w:r>
              <w:t>Name &amp; contact details of Rota Co-ordinator:</w:t>
            </w:r>
          </w:p>
          <w:p w14:paraId="2E431FAA" w14:textId="77777777" w:rsidR="001A2D8E" w:rsidRDefault="001A2D8E" w:rsidP="00FE6B9C">
            <w:pPr>
              <w:spacing w:line="276" w:lineRule="auto"/>
            </w:pPr>
          </w:p>
        </w:tc>
      </w:tr>
      <w:tr w:rsidR="001A2D8E" w14:paraId="0E201DD8" w14:textId="77777777" w:rsidTr="00FE6B9C">
        <w:tc>
          <w:tcPr>
            <w:tcW w:w="14142" w:type="dxa"/>
          </w:tcPr>
          <w:p w14:paraId="26F0202C" w14:textId="77777777" w:rsidR="001A2D8E" w:rsidRDefault="001A2D8E" w:rsidP="00FE6B9C">
            <w:pPr>
              <w:spacing w:line="276" w:lineRule="auto"/>
            </w:pPr>
            <w:r>
              <w:t>Name &amp; contact details of Guardian of Safe Working Hours:</w:t>
            </w:r>
          </w:p>
          <w:p w14:paraId="650F1186" w14:textId="77777777" w:rsidR="001A2D8E" w:rsidRDefault="001A2D8E" w:rsidP="00FE6B9C">
            <w:pPr>
              <w:spacing w:line="276" w:lineRule="auto"/>
            </w:pPr>
          </w:p>
        </w:tc>
      </w:tr>
      <w:tr w:rsidR="001A2D8E" w14:paraId="032A637D" w14:textId="77777777" w:rsidTr="00FE6B9C">
        <w:tc>
          <w:tcPr>
            <w:tcW w:w="14142" w:type="dxa"/>
          </w:tcPr>
          <w:p w14:paraId="0125AAFC" w14:textId="77777777" w:rsidR="001A2D8E" w:rsidRDefault="001A2D8E" w:rsidP="00FE6B9C">
            <w:pPr>
              <w:spacing w:line="276" w:lineRule="auto"/>
            </w:pPr>
            <w:r>
              <w:t>Name &amp; contact details of Medical Human Resources contact(s):</w:t>
            </w:r>
          </w:p>
          <w:p w14:paraId="1D1D2BEA" w14:textId="77777777" w:rsidR="001A2D8E" w:rsidRDefault="001A2D8E" w:rsidP="00FE6B9C">
            <w:pPr>
              <w:spacing w:line="276" w:lineRule="auto"/>
            </w:pPr>
          </w:p>
        </w:tc>
      </w:tr>
      <w:tr w:rsidR="001A2D8E" w14:paraId="7226A23B" w14:textId="77777777" w:rsidTr="00FE6B9C">
        <w:tc>
          <w:tcPr>
            <w:tcW w:w="14142" w:type="dxa"/>
          </w:tcPr>
          <w:p w14:paraId="0C376939" w14:textId="77777777" w:rsidR="001A2D8E" w:rsidRDefault="001A2D8E" w:rsidP="00FE6B9C">
            <w:pPr>
              <w:spacing w:line="276" w:lineRule="auto"/>
            </w:pPr>
            <w:r>
              <w:t>Shift working pattern:</w:t>
            </w:r>
          </w:p>
          <w:p w14:paraId="44CC7162" w14:textId="77777777" w:rsidR="001A2D8E" w:rsidRDefault="001A2D8E" w:rsidP="00FE6B9C">
            <w:pPr>
              <w:spacing w:line="276" w:lineRule="auto"/>
            </w:pPr>
          </w:p>
        </w:tc>
      </w:tr>
      <w:tr w:rsidR="001A2D8E" w14:paraId="0671CEB3" w14:textId="77777777" w:rsidTr="00FE6B9C">
        <w:tc>
          <w:tcPr>
            <w:tcW w:w="14142" w:type="dxa"/>
          </w:tcPr>
          <w:p w14:paraId="4F2A9E61" w14:textId="77777777" w:rsidR="001A2D8E" w:rsidRDefault="001A2D8E" w:rsidP="00FE6B9C">
            <w:pPr>
              <w:spacing w:line="276" w:lineRule="auto"/>
            </w:pPr>
            <w:r>
              <w:lastRenderedPageBreak/>
              <w:t>Rota template:</w:t>
            </w:r>
          </w:p>
          <w:p w14:paraId="310ACD46" w14:textId="77777777" w:rsidR="001A2D8E" w:rsidRDefault="001A2D8E" w:rsidP="00FE6B9C">
            <w:pPr>
              <w:spacing w:line="276" w:lineRule="auto"/>
            </w:pPr>
          </w:p>
        </w:tc>
      </w:tr>
      <w:tr w:rsidR="001A2D8E" w14:paraId="1CA85459" w14:textId="77777777" w:rsidTr="00FE6B9C">
        <w:tc>
          <w:tcPr>
            <w:tcW w:w="14142" w:type="dxa"/>
          </w:tcPr>
          <w:p w14:paraId="57135B74" w14:textId="77777777" w:rsidR="001A2D8E" w:rsidRDefault="001A2D8E" w:rsidP="00FE6B9C">
            <w:pPr>
              <w:spacing w:line="276" w:lineRule="auto"/>
            </w:pPr>
            <w:r>
              <w:t>Average weekly hours of work:</w:t>
            </w:r>
            <w:r>
              <w:br/>
            </w:r>
          </w:p>
        </w:tc>
      </w:tr>
      <w:tr w:rsidR="001A2D8E" w14:paraId="0D2EF3DA" w14:textId="77777777" w:rsidTr="00FE6B9C">
        <w:tc>
          <w:tcPr>
            <w:tcW w:w="14142" w:type="dxa"/>
          </w:tcPr>
          <w:p w14:paraId="00B8A0B2" w14:textId="77777777" w:rsidR="001A2D8E" w:rsidRDefault="001A2D8E" w:rsidP="00FE6B9C">
            <w:pPr>
              <w:spacing w:line="276" w:lineRule="auto"/>
            </w:pPr>
            <w:r>
              <w:t>Annual pay:</w:t>
            </w:r>
          </w:p>
          <w:p w14:paraId="45F96F48" w14:textId="77777777" w:rsidR="001A2D8E" w:rsidRDefault="001A2D8E" w:rsidP="00FE6B9C">
            <w:pPr>
              <w:spacing w:line="276" w:lineRule="auto"/>
            </w:pPr>
          </w:p>
        </w:tc>
      </w:tr>
    </w:tbl>
    <w:p w14:paraId="5D4DB734" w14:textId="77777777" w:rsidR="001A2D8E" w:rsidRDefault="001A2D8E" w:rsidP="001A2D8E"/>
    <w:p w14:paraId="097A2AE6" w14:textId="77777777" w:rsidR="001A2D8E" w:rsidRDefault="001A2D8E" w:rsidP="001A2D8E">
      <w:r>
        <w:br w:type="page"/>
      </w:r>
    </w:p>
    <w:p w14:paraId="2ECC6756" w14:textId="77777777" w:rsidR="001A2D8E" w:rsidRDefault="001A2D8E" w:rsidP="001A2D8E"/>
    <w:p w14:paraId="72A52767" w14:textId="77777777" w:rsidR="001A2D8E" w:rsidRDefault="001A2D8E" w:rsidP="001A2D8E"/>
    <w:tbl>
      <w:tblPr>
        <w:tblStyle w:val="TableGrid"/>
        <w:tblW w:w="0" w:type="auto"/>
        <w:tblLook w:val="04A0" w:firstRow="1" w:lastRow="0" w:firstColumn="1" w:lastColumn="0" w:noHBand="0" w:noVBand="1"/>
      </w:tblPr>
      <w:tblGrid>
        <w:gridCol w:w="13948"/>
      </w:tblGrid>
      <w:tr w:rsidR="001A2D8E" w:rsidRPr="00E375EA" w14:paraId="48A69906" w14:textId="77777777" w:rsidTr="00FE6B9C">
        <w:tc>
          <w:tcPr>
            <w:tcW w:w="14142" w:type="dxa"/>
          </w:tcPr>
          <w:p w14:paraId="44E5A077" w14:textId="77777777" w:rsidR="001A2D8E" w:rsidRPr="00B6197F" w:rsidRDefault="001A2D8E" w:rsidP="00FE6B9C">
            <w:pPr>
              <w:rPr>
                <w:b/>
              </w:rPr>
            </w:pPr>
            <w:r w:rsidRPr="00B6197F">
              <w:rPr>
                <w:b/>
              </w:rPr>
              <w:t xml:space="preserve">GENERIC WORK SCHEDULE: TRAINING PROGRAMME OVERSEERS SECTION – IM STAGE 1 INFORMATION FOR TRAINING PROGRAMME OVERSEERS TO COMPLETE </w:t>
            </w:r>
            <w:r w:rsidRPr="00B6197F">
              <w:rPr>
                <w:b/>
                <w:i/>
              </w:rPr>
              <w:t xml:space="preserve"> </w:t>
            </w:r>
          </w:p>
          <w:p w14:paraId="3849CD6C" w14:textId="77777777" w:rsidR="001A2D8E" w:rsidRDefault="001A2D8E" w:rsidP="00FE6B9C">
            <w:pPr>
              <w:rPr>
                <w:i/>
              </w:rPr>
            </w:pPr>
          </w:p>
          <w:p w14:paraId="025A7A0F" w14:textId="77777777" w:rsidR="001A2D8E" w:rsidRPr="00AC2527" w:rsidRDefault="001A2D8E" w:rsidP="00FE6B9C">
            <w:pPr>
              <w:rPr>
                <w:i/>
              </w:rPr>
            </w:pPr>
            <w:r w:rsidRPr="00AC2527">
              <w:rPr>
                <w:i/>
              </w:rPr>
              <w:t xml:space="preserve">Training Programme Overseers (such as Heads of School, Training Programme Directors, College Tutors and Educational Supervisors) may wish to add local information about the overall programme or individual placements to this section.  </w:t>
            </w:r>
          </w:p>
          <w:p w14:paraId="64095269" w14:textId="77777777" w:rsidR="001A2D8E" w:rsidRDefault="001A2D8E" w:rsidP="00FE6B9C">
            <w:pPr>
              <w:rPr>
                <w:b/>
              </w:rPr>
            </w:pPr>
          </w:p>
          <w:p w14:paraId="54AB727E" w14:textId="77777777" w:rsidR="001A2D8E" w:rsidRPr="00DB5B12" w:rsidRDefault="001A2D8E" w:rsidP="00FE6B9C">
            <w:pPr>
              <w:rPr>
                <w:i/>
              </w:rPr>
            </w:pPr>
            <w:r w:rsidRPr="00DB5B12">
              <w:rPr>
                <w:i/>
              </w:rPr>
              <w:t xml:space="preserve">An overview of the IM curriculum and the assessment approach is provided for reference as Appendix 1. </w:t>
            </w:r>
          </w:p>
          <w:p w14:paraId="50542F47" w14:textId="77777777" w:rsidR="001A2D8E" w:rsidRPr="00E375EA" w:rsidRDefault="001A2D8E" w:rsidP="00FE6B9C">
            <w:pPr>
              <w:rPr>
                <w:b/>
              </w:rPr>
            </w:pPr>
          </w:p>
        </w:tc>
      </w:tr>
    </w:tbl>
    <w:p w14:paraId="3A495A0A" w14:textId="77777777" w:rsidR="001A2D8E" w:rsidRDefault="001A2D8E" w:rsidP="001A2D8E">
      <w:pPr>
        <w:rPr>
          <w:b/>
          <w:sz w:val="24"/>
        </w:rPr>
      </w:pPr>
    </w:p>
    <w:p w14:paraId="2B1009D3" w14:textId="77777777" w:rsidR="001A2D8E" w:rsidRPr="009C3DAB" w:rsidRDefault="001A2D8E" w:rsidP="001A2D8E">
      <w:pPr>
        <w:rPr>
          <w:b/>
          <w:sz w:val="24"/>
        </w:rPr>
      </w:pPr>
      <w:r>
        <w:rPr>
          <w:b/>
          <w:sz w:val="24"/>
        </w:rPr>
        <w:t>Training year d</w:t>
      </w:r>
      <w:r w:rsidRPr="009C3DAB">
        <w:rPr>
          <w:b/>
          <w:sz w:val="24"/>
        </w:rPr>
        <w:t>etails</w:t>
      </w:r>
    </w:p>
    <w:tbl>
      <w:tblPr>
        <w:tblStyle w:val="TableGrid"/>
        <w:tblW w:w="0" w:type="auto"/>
        <w:tblLook w:val="04A0" w:firstRow="1" w:lastRow="0" w:firstColumn="1" w:lastColumn="0" w:noHBand="0" w:noVBand="1"/>
      </w:tblPr>
      <w:tblGrid>
        <w:gridCol w:w="3050"/>
        <w:gridCol w:w="3356"/>
        <w:gridCol w:w="3625"/>
        <w:gridCol w:w="3917"/>
      </w:tblGrid>
      <w:tr w:rsidR="001A2D8E" w:rsidRPr="00C54928" w14:paraId="501D6FD3" w14:textId="77777777" w:rsidTr="00FE6B9C">
        <w:tc>
          <w:tcPr>
            <w:tcW w:w="3085" w:type="dxa"/>
          </w:tcPr>
          <w:p w14:paraId="2155B57A" w14:textId="77777777" w:rsidR="001A2D8E" w:rsidRPr="00C54928" w:rsidRDefault="001A2D8E" w:rsidP="00FE6B9C">
            <w:pPr>
              <w:rPr>
                <w:b/>
              </w:rPr>
            </w:pPr>
            <w:r w:rsidRPr="00C54928">
              <w:rPr>
                <w:b/>
              </w:rPr>
              <w:t>Programme Year</w:t>
            </w:r>
          </w:p>
        </w:tc>
        <w:tc>
          <w:tcPr>
            <w:tcW w:w="3402" w:type="dxa"/>
          </w:tcPr>
          <w:p w14:paraId="701FCA48" w14:textId="77777777" w:rsidR="001A2D8E" w:rsidRPr="00C54928" w:rsidRDefault="001A2D8E" w:rsidP="00FE6B9C">
            <w:pPr>
              <w:rPr>
                <w:b/>
              </w:rPr>
            </w:pPr>
            <w:r w:rsidRPr="00C54928">
              <w:rPr>
                <w:b/>
              </w:rPr>
              <w:t>Specialty</w:t>
            </w:r>
          </w:p>
        </w:tc>
        <w:tc>
          <w:tcPr>
            <w:tcW w:w="3686" w:type="dxa"/>
          </w:tcPr>
          <w:p w14:paraId="0EA01882" w14:textId="77777777" w:rsidR="001A2D8E" w:rsidRPr="00C54928" w:rsidRDefault="001A2D8E" w:rsidP="00FE6B9C">
            <w:pPr>
              <w:rPr>
                <w:b/>
              </w:rPr>
            </w:pPr>
            <w:r w:rsidRPr="00C54928">
              <w:rPr>
                <w:b/>
              </w:rPr>
              <w:t>Site</w:t>
            </w:r>
          </w:p>
        </w:tc>
        <w:tc>
          <w:tcPr>
            <w:tcW w:w="3969" w:type="dxa"/>
          </w:tcPr>
          <w:p w14:paraId="2ED8D984" w14:textId="77777777" w:rsidR="001A2D8E" w:rsidRPr="00C54928" w:rsidRDefault="001A2D8E" w:rsidP="00FE6B9C">
            <w:pPr>
              <w:rPr>
                <w:b/>
              </w:rPr>
            </w:pPr>
            <w:r w:rsidRPr="00C54928">
              <w:rPr>
                <w:b/>
              </w:rPr>
              <w:t>Trust/Board</w:t>
            </w:r>
          </w:p>
        </w:tc>
      </w:tr>
      <w:tr w:rsidR="001A2D8E" w:rsidRPr="009C3DAB" w14:paraId="27B3B4A4" w14:textId="77777777" w:rsidTr="00FE6B9C">
        <w:tc>
          <w:tcPr>
            <w:tcW w:w="3085" w:type="dxa"/>
          </w:tcPr>
          <w:p w14:paraId="1457C773" w14:textId="77777777" w:rsidR="001A2D8E" w:rsidRPr="009C3DAB" w:rsidRDefault="001A2D8E" w:rsidP="00FE6B9C">
            <w:r w:rsidRPr="009C3DAB">
              <w:t>Placement 1</w:t>
            </w:r>
          </w:p>
        </w:tc>
        <w:tc>
          <w:tcPr>
            <w:tcW w:w="3402" w:type="dxa"/>
          </w:tcPr>
          <w:p w14:paraId="068B396F" w14:textId="77777777" w:rsidR="001A2D8E" w:rsidRPr="009C3DAB" w:rsidRDefault="001A2D8E" w:rsidP="00FE6B9C"/>
        </w:tc>
        <w:tc>
          <w:tcPr>
            <w:tcW w:w="3686" w:type="dxa"/>
          </w:tcPr>
          <w:p w14:paraId="262702B6" w14:textId="77777777" w:rsidR="001A2D8E" w:rsidRPr="009C3DAB" w:rsidRDefault="001A2D8E" w:rsidP="00FE6B9C"/>
        </w:tc>
        <w:tc>
          <w:tcPr>
            <w:tcW w:w="3969" w:type="dxa"/>
          </w:tcPr>
          <w:p w14:paraId="419FBA1D" w14:textId="77777777" w:rsidR="001A2D8E" w:rsidRPr="009C3DAB" w:rsidRDefault="001A2D8E" w:rsidP="00FE6B9C"/>
        </w:tc>
      </w:tr>
      <w:tr w:rsidR="001A2D8E" w:rsidRPr="009C3DAB" w14:paraId="185C5F88" w14:textId="77777777" w:rsidTr="00FE6B9C">
        <w:tc>
          <w:tcPr>
            <w:tcW w:w="3085" w:type="dxa"/>
          </w:tcPr>
          <w:p w14:paraId="3425C3B5" w14:textId="77777777" w:rsidR="001A2D8E" w:rsidRPr="009C3DAB" w:rsidRDefault="001A2D8E" w:rsidP="00FE6B9C">
            <w:r w:rsidRPr="009C3DAB">
              <w:t>Placement 2</w:t>
            </w:r>
          </w:p>
        </w:tc>
        <w:tc>
          <w:tcPr>
            <w:tcW w:w="3402" w:type="dxa"/>
          </w:tcPr>
          <w:p w14:paraId="27D1BF36" w14:textId="77777777" w:rsidR="001A2D8E" w:rsidRPr="009C3DAB" w:rsidRDefault="001A2D8E" w:rsidP="00FE6B9C"/>
        </w:tc>
        <w:tc>
          <w:tcPr>
            <w:tcW w:w="3686" w:type="dxa"/>
          </w:tcPr>
          <w:p w14:paraId="34A146E5" w14:textId="77777777" w:rsidR="001A2D8E" w:rsidRPr="009C3DAB" w:rsidRDefault="001A2D8E" w:rsidP="00FE6B9C"/>
        </w:tc>
        <w:tc>
          <w:tcPr>
            <w:tcW w:w="3969" w:type="dxa"/>
          </w:tcPr>
          <w:p w14:paraId="2A299596" w14:textId="77777777" w:rsidR="001A2D8E" w:rsidRPr="009C3DAB" w:rsidRDefault="001A2D8E" w:rsidP="00FE6B9C"/>
        </w:tc>
      </w:tr>
      <w:tr w:rsidR="001A2D8E" w:rsidRPr="009C3DAB" w14:paraId="59A6F2EC" w14:textId="77777777" w:rsidTr="00FE6B9C">
        <w:tc>
          <w:tcPr>
            <w:tcW w:w="3085" w:type="dxa"/>
          </w:tcPr>
          <w:p w14:paraId="2AC99530" w14:textId="77777777" w:rsidR="001A2D8E" w:rsidRPr="009C3DAB" w:rsidRDefault="001A2D8E" w:rsidP="00FE6B9C">
            <w:r w:rsidRPr="009C3DAB">
              <w:t>Placement 3</w:t>
            </w:r>
          </w:p>
        </w:tc>
        <w:tc>
          <w:tcPr>
            <w:tcW w:w="3402" w:type="dxa"/>
          </w:tcPr>
          <w:p w14:paraId="126D0F6F" w14:textId="77777777" w:rsidR="001A2D8E" w:rsidRPr="009C3DAB" w:rsidRDefault="001A2D8E" w:rsidP="00FE6B9C"/>
        </w:tc>
        <w:tc>
          <w:tcPr>
            <w:tcW w:w="3686" w:type="dxa"/>
          </w:tcPr>
          <w:p w14:paraId="7CF5C340" w14:textId="77777777" w:rsidR="001A2D8E" w:rsidRPr="009C3DAB" w:rsidRDefault="001A2D8E" w:rsidP="00FE6B9C"/>
        </w:tc>
        <w:tc>
          <w:tcPr>
            <w:tcW w:w="3969" w:type="dxa"/>
          </w:tcPr>
          <w:p w14:paraId="7B507BB6" w14:textId="77777777" w:rsidR="001A2D8E" w:rsidRPr="009C3DAB" w:rsidRDefault="001A2D8E" w:rsidP="00FE6B9C"/>
        </w:tc>
      </w:tr>
      <w:tr w:rsidR="001A2D8E" w:rsidRPr="009C3DAB" w14:paraId="5F369810" w14:textId="77777777" w:rsidTr="00FE6B9C">
        <w:tc>
          <w:tcPr>
            <w:tcW w:w="3085" w:type="dxa"/>
          </w:tcPr>
          <w:p w14:paraId="74C220AC" w14:textId="77777777" w:rsidR="001A2D8E" w:rsidRPr="009C3DAB" w:rsidRDefault="001A2D8E" w:rsidP="00FE6B9C">
            <w:r w:rsidRPr="009C3DAB">
              <w:t>Critical Care (if applicable)</w:t>
            </w:r>
          </w:p>
        </w:tc>
        <w:tc>
          <w:tcPr>
            <w:tcW w:w="3402" w:type="dxa"/>
          </w:tcPr>
          <w:p w14:paraId="566C57A0" w14:textId="77777777" w:rsidR="001A2D8E" w:rsidRPr="009C3DAB" w:rsidRDefault="001A2D8E" w:rsidP="00FE6B9C"/>
        </w:tc>
        <w:tc>
          <w:tcPr>
            <w:tcW w:w="3686" w:type="dxa"/>
          </w:tcPr>
          <w:p w14:paraId="156A79C2" w14:textId="77777777" w:rsidR="001A2D8E" w:rsidRPr="009C3DAB" w:rsidRDefault="001A2D8E" w:rsidP="00FE6B9C"/>
        </w:tc>
        <w:tc>
          <w:tcPr>
            <w:tcW w:w="3969" w:type="dxa"/>
          </w:tcPr>
          <w:p w14:paraId="30CDB8C8" w14:textId="77777777" w:rsidR="001A2D8E" w:rsidRPr="009C3DAB" w:rsidRDefault="001A2D8E" w:rsidP="00FE6B9C"/>
        </w:tc>
      </w:tr>
    </w:tbl>
    <w:p w14:paraId="4C747B9F" w14:textId="77777777" w:rsidR="001A2D8E" w:rsidRDefault="001A2D8E" w:rsidP="001A2D8E">
      <w:pPr>
        <w:rPr>
          <w:b/>
          <w:sz w:val="24"/>
        </w:rPr>
      </w:pPr>
    </w:p>
    <w:p w14:paraId="2BB76C7D" w14:textId="77777777" w:rsidR="001A2D8E" w:rsidRPr="00C54928" w:rsidRDefault="001A2D8E" w:rsidP="001A2D8E">
      <w:pPr>
        <w:rPr>
          <w:b/>
          <w:sz w:val="24"/>
        </w:rPr>
      </w:pPr>
      <w:r w:rsidRPr="00C54928">
        <w:rPr>
          <w:b/>
          <w:sz w:val="24"/>
        </w:rPr>
        <w:t>Summary of named Educational and Clinical Supervisors</w:t>
      </w:r>
    </w:p>
    <w:tbl>
      <w:tblPr>
        <w:tblStyle w:val="TableGrid"/>
        <w:tblW w:w="0" w:type="auto"/>
        <w:tblLook w:val="04A0" w:firstRow="1" w:lastRow="0" w:firstColumn="1" w:lastColumn="0" w:noHBand="0" w:noVBand="1"/>
      </w:tblPr>
      <w:tblGrid>
        <w:gridCol w:w="3054"/>
        <w:gridCol w:w="3356"/>
        <w:gridCol w:w="7538"/>
      </w:tblGrid>
      <w:tr w:rsidR="001A2D8E" w:rsidRPr="00C54928" w14:paraId="64BB38A6" w14:textId="77777777" w:rsidTr="00FE6B9C">
        <w:tc>
          <w:tcPr>
            <w:tcW w:w="3085" w:type="dxa"/>
          </w:tcPr>
          <w:p w14:paraId="36C9B633" w14:textId="77777777" w:rsidR="001A2D8E" w:rsidRPr="00C54928" w:rsidRDefault="001A2D8E" w:rsidP="00FE6B9C">
            <w:pPr>
              <w:rPr>
                <w:b/>
              </w:rPr>
            </w:pPr>
            <w:r w:rsidRPr="00C54928">
              <w:rPr>
                <w:b/>
              </w:rPr>
              <w:t>Supervisor</w:t>
            </w:r>
          </w:p>
        </w:tc>
        <w:tc>
          <w:tcPr>
            <w:tcW w:w="3402" w:type="dxa"/>
          </w:tcPr>
          <w:p w14:paraId="735FA49B" w14:textId="77777777" w:rsidR="001A2D8E" w:rsidRPr="00C54928" w:rsidRDefault="001A2D8E" w:rsidP="00FE6B9C">
            <w:pPr>
              <w:rPr>
                <w:b/>
              </w:rPr>
            </w:pPr>
            <w:r w:rsidRPr="00C54928">
              <w:rPr>
                <w:b/>
              </w:rPr>
              <w:t>Name</w:t>
            </w:r>
          </w:p>
        </w:tc>
        <w:tc>
          <w:tcPr>
            <w:tcW w:w="7655" w:type="dxa"/>
          </w:tcPr>
          <w:p w14:paraId="373AC598" w14:textId="77777777" w:rsidR="001A2D8E" w:rsidRPr="00C54928" w:rsidRDefault="001A2D8E" w:rsidP="00FE6B9C">
            <w:pPr>
              <w:rPr>
                <w:b/>
              </w:rPr>
            </w:pPr>
            <w:r w:rsidRPr="00C54928">
              <w:rPr>
                <w:b/>
              </w:rPr>
              <w:t>Contact Details</w:t>
            </w:r>
          </w:p>
        </w:tc>
      </w:tr>
      <w:tr w:rsidR="001A2D8E" w:rsidRPr="009C3DAB" w14:paraId="26F91E4A" w14:textId="77777777" w:rsidTr="00FE6B9C">
        <w:tc>
          <w:tcPr>
            <w:tcW w:w="3085" w:type="dxa"/>
          </w:tcPr>
          <w:p w14:paraId="7D792FBD" w14:textId="77777777" w:rsidR="001A2D8E" w:rsidRPr="009C3DAB" w:rsidRDefault="001A2D8E" w:rsidP="00FE6B9C">
            <w:r w:rsidRPr="009C3DAB">
              <w:t>Educational</w:t>
            </w:r>
          </w:p>
        </w:tc>
        <w:tc>
          <w:tcPr>
            <w:tcW w:w="3402" w:type="dxa"/>
          </w:tcPr>
          <w:p w14:paraId="2D295408" w14:textId="77777777" w:rsidR="001A2D8E" w:rsidRPr="009C3DAB" w:rsidRDefault="001A2D8E" w:rsidP="00FE6B9C"/>
        </w:tc>
        <w:tc>
          <w:tcPr>
            <w:tcW w:w="7655" w:type="dxa"/>
          </w:tcPr>
          <w:p w14:paraId="25897FD0" w14:textId="77777777" w:rsidR="001A2D8E" w:rsidRPr="009C3DAB" w:rsidRDefault="001A2D8E" w:rsidP="00FE6B9C"/>
        </w:tc>
      </w:tr>
      <w:tr w:rsidR="001A2D8E" w:rsidRPr="009C3DAB" w14:paraId="1A8E28FA" w14:textId="77777777" w:rsidTr="00FE6B9C">
        <w:tc>
          <w:tcPr>
            <w:tcW w:w="3085" w:type="dxa"/>
          </w:tcPr>
          <w:p w14:paraId="3E0BBA8D" w14:textId="77777777" w:rsidR="001A2D8E" w:rsidRPr="009C3DAB" w:rsidRDefault="001A2D8E" w:rsidP="00FE6B9C">
            <w:r w:rsidRPr="009C3DAB">
              <w:t>Clinical Placement 1</w:t>
            </w:r>
          </w:p>
        </w:tc>
        <w:tc>
          <w:tcPr>
            <w:tcW w:w="3402" w:type="dxa"/>
          </w:tcPr>
          <w:p w14:paraId="63007981" w14:textId="77777777" w:rsidR="001A2D8E" w:rsidRPr="009C3DAB" w:rsidRDefault="001A2D8E" w:rsidP="00FE6B9C"/>
        </w:tc>
        <w:tc>
          <w:tcPr>
            <w:tcW w:w="7655" w:type="dxa"/>
          </w:tcPr>
          <w:p w14:paraId="2442323E" w14:textId="77777777" w:rsidR="001A2D8E" w:rsidRPr="009C3DAB" w:rsidRDefault="001A2D8E" w:rsidP="00FE6B9C"/>
        </w:tc>
      </w:tr>
      <w:tr w:rsidR="001A2D8E" w:rsidRPr="009C3DAB" w14:paraId="56A5E67E" w14:textId="77777777" w:rsidTr="00FE6B9C">
        <w:tc>
          <w:tcPr>
            <w:tcW w:w="3085" w:type="dxa"/>
          </w:tcPr>
          <w:p w14:paraId="5AC6B7FD" w14:textId="77777777" w:rsidR="001A2D8E" w:rsidRPr="009C3DAB" w:rsidRDefault="001A2D8E" w:rsidP="00FE6B9C">
            <w:r w:rsidRPr="009C3DAB">
              <w:t>Clinical Placement 2</w:t>
            </w:r>
          </w:p>
        </w:tc>
        <w:tc>
          <w:tcPr>
            <w:tcW w:w="3402" w:type="dxa"/>
          </w:tcPr>
          <w:p w14:paraId="148D5575" w14:textId="77777777" w:rsidR="001A2D8E" w:rsidRPr="009C3DAB" w:rsidRDefault="001A2D8E" w:rsidP="00FE6B9C"/>
        </w:tc>
        <w:tc>
          <w:tcPr>
            <w:tcW w:w="7655" w:type="dxa"/>
          </w:tcPr>
          <w:p w14:paraId="0D14163D" w14:textId="77777777" w:rsidR="001A2D8E" w:rsidRPr="009C3DAB" w:rsidRDefault="001A2D8E" w:rsidP="00FE6B9C"/>
        </w:tc>
      </w:tr>
      <w:tr w:rsidR="001A2D8E" w:rsidRPr="009C3DAB" w14:paraId="37E997CC" w14:textId="77777777" w:rsidTr="00FE6B9C">
        <w:tc>
          <w:tcPr>
            <w:tcW w:w="3085" w:type="dxa"/>
          </w:tcPr>
          <w:p w14:paraId="358862CA" w14:textId="77777777" w:rsidR="001A2D8E" w:rsidRPr="009C3DAB" w:rsidRDefault="001A2D8E" w:rsidP="00FE6B9C">
            <w:r w:rsidRPr="009C3DAB">
              <w:t>Clinical Placement 3</w:t>
            </w:r>
          </w:p>
        </w:tc>
        <w:tc>
          <w:tcPr>
            <w:tcW w:w="3402" w:type="dxa"/>
          </w:tcPr>
          <w:p w14:paraId="4C42B241" w14:textId="77777777" w:rsidR="001A2D8E" w:rsidRPr="009C3DAB" w:rsidRDefault="001A2D8E" w:rsidP="00FE6B9C"/>
        </w:tc>
        <w:tc>
          <w:tcPr>
            <w:tcW w:w="7655" w:type="dxa"/>
          </w:tcPr>
          <w:p w14:paraId="35BD3D68" w14:textId="77777777" w:rsidR="001A2D8E" w:rsidRPr="009C3DAB" w:rsidRDefault="001A2D8E" w:rsidP="00FE6B9C"/>
        </w:tc>
      </w:tr>
    </w:tbl>
    <w:p w14:paraId="17713EDC" w14:textId="77777777" w:rsidR="001A2D8E" w:rsidRPr="009C3DAB" w:rsidRDefault="001A2D8E" w:rsidP="001A2D8E"/>
    <w:p w14:paraId="6E8537EA" w14:textId="77777777" w:rsidR="001A2D8E" w:rsidRDefault="001A2D8E" w:rsidP="001A2D8E">
      <w:pPr>
        <w:pStyle w:val="Heading1"/>
      </w:pPr>
    </w:p>
    <w:p w14:paraId="07BEFC7B" w14:textId="77777777" w:rsidR="001A2D8E" w:rsidRDefault="001A2D8E" w:rsidP="001A2D8E">
      <w:pPr>
        <w:rPr>
          <w:b/>
          <w:sz w:val="24"/>
        </w:rPr>
      </w:pPr>
      <w:r>
        <w:rPr>
          <w:b/>
          <w:sz w:val="24"/>
        </w:rPr>
        <w:br w:type="page"/>
      </w:r>
    </w:p>
    <w:p w14:paraId="44E8A086" w14:textId="77777777" w:rsidR="001A2D8E" w:rsidRDefault="001A2D8E" w:rsidP="001A2D8E">
      <w:pPr>
        <w:rPr>
          <w:b/>
          <w:sz w:val="24"/>
        </w:rPr>
      </w:pPr>
    </w:p>
    <w:p w14:paraId="2B63041B" w14:textId="77777777" w:rsidR="001A2D8E" w:rsidRDefault="001A2D8E" w:rsidP="001A2D8E">
      <w:pPr>
        <w:rPr>
          <w:b/>
          <w:sz w:val="24"/>
        </w:rPr>
      </w:pPr>
    </w:p>
    <w:p w14:paraId="10A147F8" w14:textId="77777777" w:rsidR="001A2D8E" w:rsidRPr="009C3DAB" w:rsidRDefault="001A2D8E" w:rsidP="001A2D8E">
      <w:pPr>
        <w:rPr>
          <w:b/>
          <w:sz w:val="24"/>
        </w:rPr>
      </w:pPr>
      <w:r>
        <w:rPr>
          <w:b/>
          <w:sz w:val="24"/>
        </w:rPr>
        <w:t xml:space="preserve">Mapping of </w:t>
      </w:r>
      <w:r w:rsidRPr="009C3DAB">
        <w:rPr>
          <w:b/>
          <w:sz w:val="24"/>
        </w:rPr>
        <w:t>learning/training opportunities</w:t>
      </w:r>
      <w:r>
        <w:rPr>
          <w:b/>
          <w:sz w:val="24"/>
        </w:rPr>
        <w:t xml:space="preserve"> to curriculum requirements</w:t>
      </w:r>
    </w:p>
    <w:p w14:paraId="1652A580" w14:textId="77777777" w:rsidR="001A2D8E" w:rsidRDefault="001A2D8E" w:rsidP="001A2D8E">
      <w:pPr>
        <w:rPr>
          <w:i/>
        </w:rPr>
      </w:pPr>
      <w:r w:rsidRPr="00C93885">
        <w:rPr>
          <w:i/>
        </w:rPr>
        <w:t>Details of learning / training opportunities can be added for the placement or year in the boxes provided</w:t>
      </w:r>
      <w:r>
        <w:rPr>
          <w:i/>
        </w:rPr>
        <w:t xml:space="preserve"> and used as the basis for discussion with the trainee in the first meeting of the placement</w:t>
      </w:r>
      <w:r w:rsidRPr="00C93885">
        <w:rPr>
          <w:i/>
        </w:rPr>
        <w:t xml:space="preserve">.  </w:t>
      </w:r>
    </w:p>
    <w:p w14:paraId="7BA3E003" w14:textId="77777777" w:rsidR="001A2D8E" w:rsidRPr="00391F1D" w:rsidRDefault="001A2D8E" w:rsidP="001A2D8E">
      <w:pPr>
        <w:pStyle w:val="Heading2"/>
        <w:rPr>
          <w:rFonts w:asciiTheme="minorHAnsi" w:hAnsiTheme="minorHAnsi"/>
          <w:b/>
          <w:color w:val="auto"/>
          <w:sz w:val="22"/>
          <w:szCs w:val="22"/>
        </w:rPr>
      </w:pPr>
      <w:r>
        <w:rPr>
          <w:rFonts w:asciiTheme="minorHAnsi" w:hAnsiTheme="minorHAnsi"/>
          <w:b/>
          <w:color w:val="auto"/>
          <w:sz w:val="22"/>
          <w:szCs w:val="22"/>
        </w:rPr>
        <w:t>Table A</w:t>
      </w:r>
      <w:r w:rsidRPr="00391F1D">
        <w:rPr>
          <w:rFonts w:asciiTheme="minorHAnsi" w:hAnsiTheme="minorHAnsi"/>
          <w:b/>
          <w:color w:val="auto"/>
          <w:sz w:val="22"/>
          <w:szCs w:val="22"/>
        </w:rPr>
        <w:t xml:space="preserve">: Learning / training opportunities to be delivered within </w:t>
      </w:r>
      <w:r>
        <w:rPr>
          <w:rFonts w:asciiTheme="minorHAnsi" w:hAnsiTheme="minorHAnsi"/>
          <w:b/>
          <w:color w:val="auto"/>
          <w:sz w:val="22"/>
          <w:szCs w:val="22"/>
        </w:rPr>
        <w:t xml:space="preserve">year </w:t>
      </w:r>
      <w:r w:rsidRPr="00391F1D">
        <w:rPr>
          <w:rFonts w:asciiTheme="minorHAnsi" w:hAnsiTheme="minorHAnsi"/>
          <w:b/>
          <w:color w:val="auto"/>
          <w:sz w:val="22"/>
          <w:szCs w:val="22"/>
        </w:rPr>
        <w:t xml:space="preserve"> </w:t>
      </w:r>
    </w:p>
    <w:tbl>
      <w:tblPr>
        <w:tblStyle w:val="TableGrid"/>
        <w:tblW w:w="0" w:type="auto"/>
        <w:tblLook w:val="04A0" w:firstRow="1" w:lastRow="0" w:firstColumn="1" w:lastColumn="0" w:noHBand="0" w:noVBand="1"/>
      </w:tblPr>
      <w:tblGrid>
        <w:gridCol w:w="1975"/>
        <w:gridCol w:w="2632"/>
        <w:gridCol w:w="9341"/>
      </w:tblGrid>
      <w:tr w:rsidR="001A2D8E" w:rsidRPr="00C54928" w14:paraId="563A5D89" w14:textId="77777777" w:rsidTr="00FE6B9C">
        <w:trPr>
          <w:trHeight w:val="830"/>
          <w:tblHeader/>
        </w:trPr>
        <w:tc>
          <w:tcPr>
            <w:tcW w:w="1985" w:type="dxa"/>
            <w:tcBorders>
              <w:top w:val="single" w:sz="4" w:space="0" w:color="auto"/>
              <w:left w:val="single" w:sz="4" w:space="0" w:color="auto"/>
              <w:right w:val="single" w:sz="4" w:space="0" w:color="auto"/>
            </w:tcBorders>
          </w:tcPr>
          <w:p w14:paraId="58D5BBFD"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Element</w:t>
            </w:r>
          </w:p>
        </w:tc>
        <w:tc>
          <w:tcPr>
            <w:tcW w:w="2659" w:type="dxa"/>
            <w:tcBorders>
              <w:top w:val="single" w:sz="4" w:space="0" w:color="auto"/>
              <w:left w:val="single" w:sz="4" w:space="0" w:color="auto"/>
              <w:right w:val="single" w:sz="4" w:space="0" w:color="auto"/>
            </w:tcBorders>
          </w:tcPr>
          <w:p w14:paraId="1A99BE24"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 xml:space="preserve">Objective </w:t>
            </w:r>
          </w:p>
        </w:tc>
        <w:tc>
          <w:tcPr>
            <w:tcW w:w="9498" w:type="dxa"/>
            <w:tcBorders>
              <w:top w:val="single" w:sz="4" w:space="0" w:color="auto"/>
              <w:left w:val="single" w:sz="4" w:space="0" w:color="auto"/>
              <w:right w:val="single" w:sz="4" w:space="0" w:color="auto"/>
            </w:tcBorders>
          </w:tcPr>
          <w:p w14:paraId="17202DC4" w14:textId="77777777" w:rsidR="001A2D8E"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Learning / training opportunities to be d</w:t>
            </w:r>
            <w:r w:rsidRPr="00C93885">
              <w:rPr>
                <w:rFonts w:asciiTheme="minorHAnsi" w:hAnsiTheme="minorHAnsi"/>
                <w:b/>
                <w:color w:val="auto"/>
                <w:sz w:val="22"/>
                <w:szCs w:val="22"/>
              </w:rPr>
              <w:t>elivered</w:t>
            </w:r>
            <w:r>
              <w:rPr>
                <w:rFonts w:asciiTheme="minorHAnsi" w:hAnsiTheme="minorHAnsi"/>
                <w:b/>
                <w:color w:val="auto"/>
                <w:sz w:val="22"/>
                <w:szCs w:val="22"/>
              </w:rPr>
              <w:t xml:space="preserve"> within year </w:t>
            </w:r>
          </w:p>
          <w:p w14:paraId="48888501" w14:textId="77777777" w:rsidR="001A2D8E" w:rsidRPr="00C12311" w:rsidRDefault="001A2D8E" w:rsidP="00FE6B9C">
            <w:pPr>
              <w:pStyle w:val="Heading2"/>
              <w:outlineLvl w:val="1"/>
              <w:rPr>
                <w:rFonts w:asciiTheme="minorHAnsi" w:hAnsiTheme="minorHAnsi"/>
                <w:i/>
                <w:color w:val="auto"/>
                <w:sz w:val="22"/>
                <w:szCs w:val="22"/>
              </w:rPr>
            </w:pPr>
            <w:r>
              <w:rPr>
                <w:rFonts w:asciiTheme="minorHAnsi" w:hAnsiTheme="minorHAnsi"/>
                <w:i/>
                <w:color w:val="auto"/>
                <w:sz w:val="22"/>
                <w:szCs w:val="22"/>
              </w:rPr>
              <w:t xml:space="preserve">To be completed by the Training Programme Director and / or Educational or Clinical Supervisor.  </w:t>
            </w:r>
            <w:r w:rsidRPr="00C12311">
              <w:rPr>
                <w:rFonts w:asciiTheme="minorHAnsi" w:hAnsiTheme="minorHAnsi"/>
                <w:i/>
                <w:color w:val="auto"/>
                <w:sz w:val="22"/>
                <w:szCs w:val="22"/>
              </w:rPr>
              <w:t xml:space="preserve"> </w:t>
            </w:r>
            <w:r>
              <w:rPr>
                <w:rFonts w:asciiTheme="minorHAnsi" w:hAnsiTheme="minorHAnsi"/>
                <w:i/>
                <w:color w:val="auto"/>
                <w:sz w:val="22"/>
                <w:szCs w:val="22"/>
              </w:rPr>
              <w:t xml:space="preserve">Sample text is included in italics.  </w:t>
            </w:r>
          </w:p>
          <w:p w14:paraId="3863582C" w14:textId="77777777" w:rsidR="001A2D8E" w:rsidRPr="005A4583" w:rsidRDefault="001A2D8E" w:rsidP="00FE6B9C">
            <w:pPr>
              <w:pStyle w:val="Heading2"/>
              <w:outlineLvl w:val="1"/>
            </w:pPr>
          </w:p>
        </w:tc>
      </w:tr>
      <w:tr w:rsidR="001A2D8E" w14:paraId="4DEE7FD0" w14:textId="77777777" w:rsidTr="00FE6B9C">
        <w:tc>
          <w:tcPr>
            <w:tcW w:w="1985" w:type="dxa"/>
            <w:shd w:val="clear" w:color="auto" w:fill="auto"/>
          </w:tcPr>
          <w:p w14:paraId="18232A89" w14:textId="77777777" w:rsidR="001A2D8E" w:rsidRPr="00A11F25" w:rsidRDefault="001A2D8E" w:rsidP="00FE6B9C">
            <w:r w:rsidRPr="00A11F25">
              <w:t xml:space="preserve">Arrangements for meeting with named </w:t>
            </w:r>
            <w:r>
              <w:t xml:space="preserve">Educational </w:t>
            </w:r>
            <w:r w:rsidRPr="00A11F25">
              <w:t>Supervisor</w:t>
            </w:r>
          </w:p>
        </w:tc>
        <w:tc>
          <w:tcPr>
            <w:tcW w:w="2659" w:type="dxa"/>
            <w:shd w:val="clear" w:color="auto" w:fill="auto"/>
          </w:tcPr>
          <w:p w14:paraId="1823947A" w14:textId="77777777" w:rsidR="001A2D8E" w:rsidRDefault="001A2D8E" w:rsidP="00FE6B9C">
            <w:r>
              <w:t>Develop ‘year’ PDP set to include plans for MRCP parts</w:t>
            </w:r>
          </w:p>
          <w:p w14:paraId="2803C378" w14:textId="77777777" w:rsidR="001A2D8E" w:rsidRDefault="001A2D8E" w:rsidP="00FE6B9C"/>
          <w:p w14:paraId="336EA072" w14:textId="77777777" w:rsidR="001A2D8E" w:rsidRDefault="001A2D8E" w:rsidP="00FE6B9C">
            <w:r>
              <w:t>Develop Personalised Work Schedule for year</w:t>
            </w:r>
          </w:p>
          <w:p w14:paraId="360E04B0" w14:textId="77777777" w:rsidR="001A2D8E" w:rsidRDefault="001A2D8E" w:rsidP="00FE6B9C">
            <w:r>
              <w:t>Review progress</w:t>
            </w:r>
          </w:p>
          <w:p w14:paraId="52D6B485" w14:textId="77777777" w:rsidR="001A2D8E" w:rsidRDefault="001A2D8E" w:rsidP="00FE6B9C"/>
          <w:p w14:paraId="11D83154" w14:textId="77777777" w:rsidR="001A2D8E" w:rsidRDefault="001A2D8E" w:rsidP="00FE6B9C">
            <w:r>
              <w:t>Regular meetings to discuss progress, SLEs, Reflective Practice, Update PDPs, QI Projects etc</w:t>
            </w:r>
          </w:p>
          <w:p w14:paraId="2DE92348" w14:textId="77777777" w:rsidR="001A2D8E" w:rsidRDefault="001A2D8E" w:rsidP="00FE6B9C"/>
        </w:tc>
        <w:tc>
          <w:tcPr>
            <w:tcW w:w="9498" w:type="dxa"/>
            <w:shd w:val="clear" w:color="auto" w:fill="auto"/>
          </w:tcPr>
          <w:p w14:paraId="63FB4ABC" w14:textId="77777777" w:rsidR="001A2D8E" w:rsidRPr="00B86FC5" w:rsidRDefault="001A2D8E" w:rsidP="00FE6B9C">
            <w:pPr>
              <w:rPr>
                <w:i/>
              </w:rPr>
            </w:pPr>
            <w:r w:rsidRPr="00B86FC5">
              <w:rPr>
                <w:i/>
              </w:rPr>
              <w:t>Appraisals beginning, middle and end of each placement</w:t>
            </w:r>
          </w:p>
          <w:p w14:paraId="3A6EF65F" w14:textId="77777777" w:rsidR="001A2D8E" w:rsidRDefault="001A2D8E" w:rsidP="00FE6B9C">
            <w:r w:rsidRPr="00B86FC5">
              <w:rPr>
                <w:i/>
              </w:rPr>
              <w:t>Professions Support Meeting most weeks</w:t>
            </w:r>
          </w:p>
        </w:tc>
      </w:tr>
      <w:tr w:rsidR="001A2D8E" w14:paraId="0502A3B2" w14:textId="77777777" w:rsidTr="00FE6B9C">
        <w:tc>
          <w:tcPr>
            <w:tcW w:w="1985" w:type="dxa"/>
            <w:shd w:val="clear" w:color="auto" w:fill="auto"/>
          </w:tcPr>
          <w:p w14:paraId="51AA3E94" w14:textId="77777777" w:rsidR="001A2D8E" w:rsidRDefault="001A2D8E" w:rsidP="00FE6B9C">
            <w:r>
              <w:t>Gathering opinion / feedback on progress and assessment</w:t>
            </w:r>
          </w:p>
          <w:p w14:paraId="0B2FA2D0" w14:textId="77777777" w:rsidR="001A2D8E" w:rsidRPr="00A11F25" w:rsidRDefault="001A2D8E" w:rsidP="00FE6B9C"/>
        </w:tc>
        <w:tc>
          <w:tcPr>
            <w:tcW w:w="2659" w:type="dxa"/>
            <w:shd w:val="clear" w:color="auto" w:fill="auto"/>
          </w:tcPr>
          <w:p w14:paraId="3D85C062" w14:textId="77777777" w:rsidR="001A2D8E" w:rsidRDefault="001A2D8E" w:rsidP="00FE6B9C">
            <w:r>
              <w:t>Progress should be gathered from multiple-sources and the trainee given feedback to direct training by the named CS, ES.</w:t>
            </w:r>
          </w:p>
          <w:p w14:paraId="4F3239A1" w14:textId="77777777" w:rsidR="001A2D8E" w:rsidRDefault="001A2D8E" w:rsidP="00FE6B9C"/>
        </w:tc>
        <w:tc>
          <w:tcPr>
            <w:tcW w:w="9498" w:type="dxa"/>
            <w:shd w:val="clear" w:color="auto" w:fill="auto"/>
          </w:tcPr>
          <w:p w14:paraId="54D9C102" w14:textId="77777777" w:rsidR="001A2D8E" w:rsidRPr="00780988" w:rsidRDefault="001A2D8E" w:rsidP="00FE6B9C">
            <w:pPr>
              <w:rPr>
                <w:i/>
              </w:rPr>
            </w:pPr>
            <w:r w:rsidRPr="00780988">
              <w:rPr>
                <w:i/>
              </w:rPr>
              <w:t>Collect MCRx3 reflecting performance on the Acute Unselected Take (Nov, March, May)</w:t>
            </w:r>
          </w:p>
          <w:p w14:paraId="40CE5CAB" w14:textId="77777777" w:rsidR="001A2D8E" w:rsidRPr="00780988" w:rsidRDefault="001A2D8E" w:rsidP="00FE6B9C">
            <w:pPr>
              <w:rPr>
                <w:i/>
              </w:rPr>
            </w:pPr>
            <w:r w:rsidRPr="00780988">
              <w:rPr>
                <w:i/>
              </w:rPr>
              <w:t>Addition MCRs on performance in the AUT as needed/directed.</w:t>
            </w:r>
          </w:p>
          <w:p w14:paraId="47C5D806" w14:textId="77777777" w:rsidR="001A2D8E" w:rsidRPr="00780988" w:rsidRDefault="001A2D8E" w:rsidP="00FE6B9C">
            <w:pPr>
              <w:rPr>
                <w:i/>
              </w:rPr>
            </w:pPr>
            <w:r w:rsidRPr="00780988">
              <w:rPr>
                <w:i/>
              </w:rPr>
              <w:t>MCRx1 reflecting performance in End of Life Care between Dec and May</w:t>
            </w:r>
          </w:p>
          <w:p w14:paraId="0BFD3819" w14:textId="77777777" w:rsidR="001A2D8E" w:rsidRPr="00780988" w:rsidRDefault="001A2D8E" w:rsidP="00FE6B9C">
            <w:pPr>
              <w:rPr>
                <w:i/>
              </w:rPr>
            </w:pPr>
            <w:r w:rsidRPr="00780988">
              <w:rPr>
                <w:i/>
              </w:rPr>
              <w:t>MSF to be done mid- Oct to Mid-Nov.</w:t>
            </w:r>
          </w:p>
          <w:p w14:paraId="0C5DC95D" w14:textId="77777777" w:rsidR="001A2D8E" w:rsidRPr="00B86FC5" w:rsidRDefault="001A2D8E" w:rsidP="00FE6B9C">
            <w:pPr>
              <w:rPr>
                <w:i/>
              </w:rPr>
            </w:pPr>
            <w:r w:rsidRPr="00780988">
              <w:rPr>
                <w:i/>
              </w:rPr>
              <w:t>SLEs and WPBA available across the year</w:t>
            </w:r>
          </w:p>
        </w:tc>
      </w:tr>
      <w:tr w:rsidR="001A2D8E" w14:paraId="148EFDBE" w14:textId="77777777" w:rsidTr="00FE6B9C">
        <w:tc>
          <w:tcPr>
            <w:tcW w:w="1985" w:type="dxa"/>
            <w:shd w:val="clear" w:color="auto" w:fill="auto"/>
          </w:tcPr>
          <w:p w14:paraId="514E8BE6" w14:textId="77777777" w:rsidR="001A2D8E" w:rsidRDefault="001A2D8E" w:rsidP="00FE6B9C">
            <w:r>
              <w:lastRenderedPageBreak/>
              <w:t>Arrangement for simulation procedural skills training / refresh</w:t>
            </w:r>
          </w:p>
          <w:p w14:paraId="4D59E526" w14:textId="77777777" w:rsidR="001A2D8E" w:rsidRDefault="001A2D8E" w:rsidP="00FE6B9C"/>
        </w:tc>
        <w:tc>
          <w:tcPr>
            <w:tcW w:w="2659" w:type="dxa"/>
            <w:shd w:val="clear" w:color="auto" w:fill="auto"/>
          </w:tcPr>
          <w:p w14:paraId="0CB8C08B" w14:textId="77777777" w:rsidR="001A2D8E" w:rsidRDefault="001A2D8E" w:rsidP="00FE6B9C"/>
        </w:tc>
        <w:tc>
          <w:tcPr>
            <w:tcW w:w="9498" w:type="dxa"/>
            <w:shd w:val="clear" w:color="auto" w:fill="auto"/>
          </w:tcPr>
          <w:p w14:paraId="26BF50E4" w14:textId="77777777" w:rsidR="001A2D8E" w:rsidRPr="00893609" w:rsidRDefault="001A2D8E" w:rsidP="00FE6B9C">
            <w:pPr>
              <w:rPr>
                <w:i/>
              </w:rPr>
            </w:pPr>
            <w:r w:rsidRPr="00893609">
              <w:rPr>
                <w:i/>
              </w:rPr>
              <w:t>This will be available during the first placement with refresher courses available later in the year</w:t>
            </w:r>
          </w:p>
        </w:tc>
      </w:tr>
      <w:tr w:rsidR="001A2D8E" w14:paraId="65FDB1F1" w14:textId="77777777" w:rsidTr="00FE6B9C">
        <w:tc>
          <w:tcPr>
            <w:tcW w:w="1985" w:type="dxa"/>
            <w:shd w:val="clear" w:color="auto" w:fill="auto"/>
          </w:tcPr>
          <w:p w14:paraId="4CA91D5E" w14:textId="77777777" w:rsidR="001A2D8E" w:rsidRDefault="001A2D8E" w:rsidP="00FE6B9C">
            <w:r>
              <w:t>Arrangements to consolidate procedural skills in clinical practice and achieve required levels of independence</w:t>
            </w:r>
          </w:p>
          <w:p w14:paraId="0ED87399" w14:textId="77777777" w:rsidR="001A2D8E" w:rsidRDefault="001A2D8E" w:rsidP="00FE6B9C"/>
        </w:tc>
        <w:tc>
          <w:tcPr>
            <w:tcW w:w="2659" w:type="dxa"/>
            <w:shd w:val="clear" w:color="auto" w:fill="auto"/>
          </w:tcPr>
          <w:p w14:paraId="20D75CE5" w14:textId="77777777" w:rsidR="001A2D8E" w:rsidRDefault="001A2D8E" w:rsidP="00FE6B9C"/>
        </w:tc>
        <w:tc>
          <w:tcPr>
            <w:tcW w:w="9498" w:type="dxa"/>
            <w:shd w:val="clear" w:color="auto" w:fill="auto"/>
          </w:tcPr>
          <w:p w14:paraId="01138C65" w14:textId="77777777" w:rsidR="001A2D8E" w:rsidRPr="00893609" w:rsidRDefault="001A2D8E" w:rsidP="00FE6B9C">
            <w:pPr>
              <w:rPr>
                <w:i/>
              </w:rPr>
            </w:pPr>
            <w:r w:rsidRPr="00893609">
              <w:rPr>
                <w:i/>
              </w:rPr>
              <w:t xml:space="preserve">Placements 2 and 3 should offer consolidation of all procedural skills in real-life mainly in the AUT but also in </w:t>
            </w:r>
            <w:proofErr w:type="spellStart"/>
            <w:r w:rsidRPr="00893609">
              <w:rPr>
                <w:i/>
              </w:rPr>
              <w:t>Resp</w:t>
            </w:r>
            <w:proofErr w:type="spellEnd"/>
            <w:r w:rsidRPr="00893609">
              <w:rPr>
                <w:i/>
              </w:rPr>
              <w:t xml:space="preserve"> (P2) and Gastro (P3)</w:t>
            </w:r>
          </w:p>
        </w:tc>
      </w:tr>
      <w:tr w:rsidR="001A2D8E" w14:paraId="3BB4A11E" w14:textId="77777777" w:rsidTr="00FE6B9C">
        <w:tc>
          <w:tcPr>
            <w:tcW w:w="1985" w:type="dxa"/>
            <w:shd w:val="clear" w:color="auto" w:fill="auto"/>
          </w:tcPr>
          <w:p w14:paraId="50A04DAE" w14:textId="77777777" w:rsidR="001A2D8E" w:rsidRDefault="001A2D8E" w:rsidP="00FE6B9C">
            <w:r>
              <w:t>Arrangements for Human Factors simulation</w:t>
            </w:r>
          </w:p>
          <w:p w14:paraId="30D0FD6E" w14:textId="77777777" w:rsidR="001A2D8E" w:rsidRDefault="001A2D8E" w:rsidP="00FE6B9C"/>
        </w:tc>
        <w:tc>
          <w:tcPr>
            <w:tcW w:w="2659" w:type="dxa"/>
            <w:shd w:val="clear" w:color="auto" w:fill="auto"/>
          </w:tcPr>
          <w:p w14:paraId="5C972A0B" w14:textId="77777777" w:rsidR="001A2D8E" w:rsidRDefault="001A2D8E" w:rsidP="00FE6B9C"/>
        </w:tc>
        <w:tc>
          <w:tcPr>
            <w:tcW w:w="9498" w:type="dxa"/>
            <w:shd w:val="clear" w:color="auto" w:fill="auto"/>
          </w:tcPr>
          <w:p w14:paraId="2E34D3F8" w14:textId="77777777" w:rsidR="001A2D8E" w:rsidRPr="004C0E54" w:rsidRDefault="001A2D8E" w:rsidP="00FE6B9C">
            <w:pPr>
              <w:rPr>
                <w:i/>
              </w:rPr>
            </w:pPr>
            <w:r w:rsidRPr="004C0E54">
              <w:rPr>
                <w:i/>
              </w:rPr>
              <w:t>Available during P2 and P3</w:t>
            </w:r>
          </w:p>
        </w:tc>
      </w:tr>
      <w:tr w:rsidR="001A2D8E" w14:paraId="11E6955B" w14:textId="77777777" w:rsidTr="00FE6B9C">
        <w:tc>
          <w:tcPr>
            <w:tcW w:w="1985" w:type="dxa"/>
            <w:shd w:val="clear" w:color="auto" w:fill="auto"/>
          </w:tcPr>
          <w:p w14:paraId="1B95D571" w14:textId="77777777" w:rsidR="001A2D8E" w:rsidRDefault="001A2D8E" w:rsidP="00FE6B9C">
            <w:r>
              <w:t>Arrangements for Medical Registrar Preparation (IMY2)</w:t>
            </w:r>
          </w:p>
          <w:p w14:paraId="5E2A05D9" w14:textId="77777777" w:rsidR="001A2D8E" w:rsidRDefault="001A2D8E" w:rsidP="00FE6B9C"/>
        </w:tc>
        <w:tc>
          <w:tcPr>
            <w:tcW w:w="2659" w:type="dxa"/>
            <w:shd w:val="clear" w:color="auto" w:fill="auto"/>
          </w:tcPr>
          <w:p w14:paraId="0D2F3FB6" w14:textId="77777777" w:rsidR="001A2D8E" w:rsidRDefault="001A2D8E" w:rsidP="00FE6B9C">
            <w:r>
              <w:t>To prepare IMY2 trainees for the role of the Medical Registrar and to consolidate this in IMY3</w:t>
            </w:r>
          </w:p>
          <w:p w14:paraId="68ABCF7A" w14:textId="77777777" w:rsidR="001A2D8E" w:rsidRDefault="001A2D8E" w:rsidP="00FE6B9C"/>
        </w:tc>
        <w:tc>
          <w:tcPr>
            <w:tcW w:w="9498" w:type="dxa"/>
            <w:shd w:val="clear" w:color="auto" w:fill="auto"/>
          </w:tcPr>
          <w:p w14:paraId="22437B86" w14:textId="77777777" w:rsidR="001A2D8E" w:rsidRPr="00834465" w:rsidRDefault="001A2D8E" w:rsidP="00FE6B9C">
            <w:pPr>
              <w:rPr>
                <w:i/>
              </w:rPr>
            </w:pPr>
            <w:r w:rsidRPr="00834465">
              <w:rPr>
                <w:i/>
              </w:rPr>
              <w:t>Not applicable this year</w:t>
            </w:r>
          </w:p>
        </w:tc>
      </w:tr>
      <w:tr w:rsidR="001A2D8E" w14:paraId="3597A966" w14:textId="77777777" w:rsidTr="00FE6B9C">
        <w:tc>
          <w:tcPr>
            <w:tcW w:w="1985" w:type="dxa"/>
            <w:shd w:val="clear" w:color="auto" w:fill="auto"/>
          </w:tcPr>
          <w:p w14:paraId="55FC7715" w14:textId="77777777" w:rsidR="001A2D8E" w:rsidRDefault="001A2D8E" w:rsidP="00FE6B9C">
            <w:r>
              <w:t>Arrangements for gaining End-of-Life-Care experience</w:t>
            </w:r>
          </w:p>
          <w:p w14:paraId="51715537" w14:textId="77777777" w:rsidR="001A2D8E" w:rsidRDefault="001A2D8E" w:rsidP="00FE6B9C"/>
        </w:tc>
        <w:tc>
          <w:tcPr>
            <w:tcW w:w="2659" w:type="dxa"/>
            <w:shd w:val="clear" w:color="auto" w:fill="auto"/>
          </w:tcPr>
          <w:p w14:paraId="03DF111A" w14:textId="77777777" w:rsidR="001A2D8E" w:rsidRDefault="001A2D8E" w:rsidP="00FE6B9C"/>
        </w:tc>
        <w:tc>
          <w:tcPr>
            <w:tcW w:w="9498" w:type="dxa"/>
            <w:shd w:val="clear" w:color="auto" w:fill="auto"/>
          </w:tcPr>
          <w:p w14:paraId="1F9FB810" w14:textId="77777777" w:rsidR="001A2D8E" w:rsidRPr="00834465" w:rsidRDefault="001A2D8E" w:rsidP="00FE6B9C">
            <w:pPr>
              <w:rPr>
                <w:i/>
              </w:rPr>
            </w:pPr>
            <w:r w:rsidRPr="00834465">
              <w:rPr>
                <w:i/>
              </w:rPr>
              <w:t>Palliative Care Simulation available across the year</w:t>
            </w:r>
          </w:p>
          <w:p w14:paraId="4D64F855" w14:textId="77777777" w:rsidR="001A2D8E" w:rsidRPr="00834465" w:rsidRDefault="001A2D8E" w:rsidP="00FE6B9C">
            <w:pPr>
              <w:rPr>
                <w:i/>
              </w:rPr>
            </w:pPr>
            <w:r w:rsidRPr="00834465">
              <w:rPr>
                <w:i/>
              </w:rPr>
              <w:t>Opportunities to observe and be observed undertaking End of Life Care available with the Palliative Care Team visiting your ward in all three placements</w:t>
            </w:r>
          </w:p>
        </w:tc>
      </w:tr>
      <w:tr w:rsidR="001A2D8E" w14:paraId="43CB46FE" w14:textId="77777777" w:rsidTr="00FE6B9C">
        <w:tc>
          <w:tcPr>
            <w:tcW w:w="1985" w:type="dxa"/>
            <w:shd w:val="clear" w:color="auto" w:fill="auto"/>
          </w:tcPr>
          <w:p w14:paraId="164A83B3" w14:textId="77777777" w:rsidR="001A2D8E" w:rsidRDefault="001A2D8E" w:rsidP="00FE6B9C">
            <w:r>
              <w:t>Arrangements for programme teaching</w:t>
            </w:r>
          </w:p>
          <w:p w14:paraId="43AB351B" w14:textId="77777777" w:rsidR="001A2D8E" w:rsidRDefault="001A2D8E" w:rsidP="00FE6B9C"/>
        </w:tc>
        <w:tc>
          <w:tcPr>
            <w:tcW w:w="2659" w:type="dxa"/>
            <w:shd w:val="clear" w:color="auto" w:fill="auto"/>
          </w:tcPr>
          <w:p w14:paraId="1A2126CD" w14:textId="77777777" w:rsidR="001A2D8E" w:rsidRDefault="001A2D8E" w:rsidP="00FE6B9C"/>
        </w:tc>
        <w:tc>
          <w:tcPr>
            <w:tcW w:w="9498" w:type="dxa"/>
            <w:shd w:val="clear" w:color="auto" w:fill="auto"/>
          </w:tcPr>
          <w:p w14:paraId="04DA3FB9" w14:textId="77777777" w:rsidR="001A2D8E" w:rsidRPr="00834465" w:rsidRDefault="001A2D8E" w:rsidP="00FE6B9C">
            <w:pPr>
              <w:rPr>
                <w:i/>
              </w:rPr>
            </w:pPr>
            <w:r w:rsidRPr="00834465">
              <w:rPr>
                <w:i/>
              </w:rPr>
              <w:t>Every Thursday afternoon</w:t>
            </w:r>
          </w:p>
        </w:tc>
      </w:tr>
      <w:tr w:rsidR="001A2D8E" w14:paraId="38B4ECDF" w14:textId="77777777" w:rsidTr="00FE6B9C">
        <w:tc>
          <w:tcPr>
            <w:tcW w:w="1985" w:type="dxa"/>
            <w:shd w:val="clear" w:color="auto" w:fill="auto"/>
          </w:tcPr>
          <w:p w14:paraId="686F4D3F" w14:textId="77777777" w:rsidR="001A2D8E" w:rsidRDefault="001A2D8E" w:rsidP="00FE6B9C">
            <w:r>
              <w:t>Arrangements for PACES teaching (if needed)</w:t>
            </w:r>
          </w:p>
          <w:p w14:paraId="10F354F6" w14:textId="77777777" w:rsidR="001A2D8E" w:rsidRDefault="001A2D8E" w:rsidP="00FE6B9C"/>
        </w:tc>
        <w:tc>
          <w:tcPr>
            <w:tcW w:w="2659" w:type="dxa"/>
            <w:shd w:val="clear" w:color="auto" w:fill="auto"/>
          </w:tcPr>
          <w:p w14:paraId="620F2A7F" w14:textId="77777777" w:rsidR="001A2D8E" w:rsidRDefault="001A2D8E" w:rsidP="00FE6B9C"/>
        </w:tc>
        <w:tc>
          <w:tcPr>
            <w:tcW w:w="9498" w:type="dxa"/>
            <w:shd w:val="clear" w:color="auto" w:fill="auto"/>
          </w:tcPr>
          <w:p w14:paraId="7ADE2EC3" w14:textId="77777777" w:rsidR="001A2D8E" w:rsidRPr="00834465" w:rsidRDefault="001A2D8E" w:rsidP="00FE6B9C">
            <w:pPr>
              <w:rPr>
                <w:i/>
              </w:rPr>
            </w:pPr>
            <w:r w:rsidRPr="00834465">
              <w:rPr>
                <w:i/>
              </w:rPr>
              <w:t>Available most Tuesday and Wednesday afternoons</w:t>
            </w:r>
          </w:p>
        </w:tc>
      </w:tr>
      <w:tr w:rsidR="001A2D8E" w14:paraId="5A8F87A4" w14:textId="77777777" w:rsidTr="00FE6B9C">
        <w:tc>
          <w:tcPr>
            <w:tcW w:w="1985" w:type="dxa"/>
            <w:shd w:val="clear" w:color="auto" w:fill="auto"/>
          </w:tcPr>
          <w:p w14:paraId="0FEFEE92" w14:textId="77777777" w:rsidR="001A2D8E" w:rsidRDefault="001A2D8E" w:rsidP="00FE6B9C">
            <w:r>
              <w:t>Arrangements for Critical Care Training</w:t>
            </w:r>
          </w:p>
          <w:p w14:paraId="02A01C6D" w14:textId="77777777" w:rsidR="001A2D8E" w:rsidRDefault="001A2D8E" w:rsidP="00FE6B9C"/>
        </w:tc>
        <w:tc>
          <w:tcPr>
            <w:tcW w:w="2659" w:type="dxa"/>
            <w:shd w:val="clear" w:color="auto" w:fill="auto"/>
          </w:tcPr>
          <w:p w14:paraId="536F3CB7" w14:textId="77777777" w:rsidR="001A2D8E" w:rsidRDefault="001A2D8E" w:rsidP="00FE6B9C">
            <w:r>
              <w:t xml:space="preserve">When appropriate </w:t>
            </w:r>
          </w:p>
        </w:tc>
        <w:tc>
          <w:tcPr>
            <w:tcW w:w="9498" w:type="dxa"/>
            <w:shd w:val="clear" w:color="auto" w:fill="auto"/>
          </w:tcPr>
          <w:p w14:paraId="6D791E62" w14:textId="77777777" w:rsidR="001A2D8E" w:rsidRPr="00834465" w:rsidRDefault="001A2D8E" w:rsidP="00FE6B9C">
            <w:pPr>
              <w:rPr>
                <w:i/>
              </w:rPr>
            </w:pPr>
            <w:r>
              <w:rPr>
                <w:i/>
              </w:rPr>
              <w:t xml:space="preserve">Not applicable this year </w:t>
            </w:r>
          </w:p>
        </w:tc>
      </w:tr>
    </w:tbl>
    <w:p w14:paraId="4F538A1A" w14:textId="77777777" w:rsidR="001A2D8E" w:rsidRDefault="001A2D8E" w:rsidP="001A2D8E"/>
    <w:p w14:paraId="52E5D405" w14:textId="77777777" w:rsidR="001A2D8E" w:rsidRDefault="001A2D8E" w:rsidP="001A2D8E">
      <w:r>
        <w:br w:type="page"/>
      </w:r>
    </w:p>
    <w:p w14:paraId="5603B615" w14:textId="77777777" w:rsidR="001A2D8E" w:rsidRDefault="001A2D8E" w:rsidP="001A2D8E"/>
    <w:p w14:paraId="676D1D8A" w14:textId="77777777" w:rsidR="001A2D8E" w:rsidRDefault="001A2D8E" w:rsidP="001A2D8E">
      <w:pPr>
        <w:pStyle w:val="Heading2"/>
        <w:rPr>
          <w:rFonts w:asciiTheme="minorHAnsi" w:hAnsiTheme="minorHAnsi"/>
          <w:b/>
          <w:color w:val="auto"/>
          <w:sz w:val="22"/>
          <w:szCs w:val="22"/>
        </w:rPr>
      </w:pPr>
    </w:p>
    <w:p w14:paraId="60133622" w14:textId="77777777" w:rsidR="001A2D8E" w:rsidRPr="00391F1D" w:rsidRDefault="001A2D8E" w:rsidP="001A2D8E">
      <w:pPr>
        <w:pStyle w:val="Heading2"/>
        <w:rPr>
          <w:rFonts w:asciiTheme="minorHAnsi" w:hAnsiTheme="minorHAnsi"/>
          <w:b/>
          <w:color w:val="auto"/>
          <w:sz w:val="22"/>
          <w:szCs w:val="22"/>
        </w:rPr>
      </w:pPr>
      <w:r w:rsidRPr="00391F1D">
        <w:rPr>
          <w:rFonts w:asciiTheme="minorHAnsi" w:hAnsiTheme="minorHAnsi"/>
          <w:b/>
          <w:color w:val="auto"/>
          <w:sz w:val="22"/>
          <w:szCs w:val="22"/>
        </w:rPr>
        <w:t xml:space="preserve">Table </w:t>
      </w:r>
      <w:r>
        <w:rPr>
          <w:rFonts w:asciiTheme="minorHAnsi" w:hAnsiTheme="minorHAnsi"/>
          <w:b/>
          <w:color w:val="auto"/>
          <w:sz w:val="22"/>
          <w:szCs w:val="22"/>
        </w:rPr>
        <w:t>B</w:t>
      </w:r>
      <w:r w:rsidRPr="00391F1D">
        <w:rPr>
          <w:rFonts w:asciiTheme="minorHAnsi" w:hAnsiTheme="minorHAnsi"/>
          <w:b/>
          <w:color w:val="auto"/>
          <w:sz w:val="22"/>
          <w:szCs w:val="22"/>
        </w:rPr>
        <w:t xml:space="preserve">: Learning / training opportunities to be delivered within placement </w:t>
      </w:r>
    </w:p>
    <w:tbl>
      <w:tblPr>
        <w:tblStyle w:val="TableGrid"/>
        <w:tblW w:w="0" w:type="auto"/>
        <w:tblLook w:val="04A0" w:firstRow="1" w:lastRow="0" w:firstColumn="1" w:lastColumn="0" w:noHBand="0" w:noVBand="1"/>
      </w:tblPr>
      <w:tblGrid>
        <w:gridCol w:w="1975"/>
        <w:gridCol w:w="2635"/>
        <w:gridCol w:w="9338"/>
      </w:tblGrid>
      <w:tr w:rsidR="001A2D8E" w:rsidRPr="00C54928" w14:paraId="57D9291E" w14:textId="77777777" w:rsidTr="00FE6B9C">
        <w:trPr>
          <w:trHeight w:val="1026"/>
          <w:tblHeader/>
        </w:trPr>
        <w:tc>
          <w:tcPr>
            <w:tcW w:w="1985" w:type="dxa"/>
            <w:tcBorders>
              <w:top w:val="single" w:sz="4" w:space="0" w:color="auto"/>
              <w:left w:val="single" w:sz="4" w:space="0" w:color="auto"/>
              <w:right w:val="single" w:sz="4" w:space="0" w:color="auto"/>
            </w:tcBorders>
          </w:tcPr>
          <w:p w14:paraId="5C10B1FB"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Element</w:t>
            </w:r>
          </w:p>
        </w:tc>
        <w:tc>
          <w:tcPr>
            <w:tcW w:w="2659" w:type="dxa"/>
            <w:tcBorders>
              <w:top w:val="single" w:sz="4" w:space="0" w:color="auto"/>
              <w:left w:val="single" w:sz="4" w:space="0" w:color="auto"/>
              <w:right w:val="single" w:sz="4" w:space="0" w:color="auto"/>
            </w:tcBorders>
          </w:tcPr>
          <w:p w14:paraId="0788DF27" w14:textId="77777777" w:rsidR="001A2D8E" w:rsidRPr="00C93885"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 xml:space="preserve">Objective </w:t>
            </w:r>
          </w:p>
        </w:tc>
        <w:tc>
          <w:tcPr>
            <w:tcW w:w="9498" w:type="dxa"/>
            <w:tcBorders>
              <w:top w:val="single" w:sz="4" w:space="0" w:color="auto"/>
              <w:left w:val="single" w:sz="4" w:space="0" w:color="auto"/>
              <w:right w:val="single" w:sz="4" w:space="0" w:color="auto"/>
            </w:tcBorders>
          </w:tcPr>
          <w:p w14:paraId="28E57D0A" w14:textId="77777777" w:rsidR="001A2D8E" w:rsidRDefault="001A2D8E" w:rsidP="00FE6B9C">
            <w:pPr>
              <w:pStyle w:val="Heading2"/>
              <w:outlineLvl w:val="1"/>
              <w:rPr>
                <w:rFonts w:asciiTheme="minorHAnsi" w:hAnsiTheme="minorHAnsi"/>
                <w:b/>
                <w:color w:val="auto"/>
                <w:sz w:val="22"/>
                <w:szCs w:val="22"/>
              </w:rPr>
            </w:pPr>
            <w:r>
              <w:rPr>
                <w:rFonts w:asciiTheme="minorHAnsi" w:hAnsiTheme="minorHAnsi"/>
                <w:b/>
                <w:color w:val="auto"/>
                <w:sz w:val="22"/>
                <w:szCs w:val="22"/>
              </w:rPr>
              <w:t>Learning / training opportunities to be d</w:t>
            </w:r>
            <w:r w:rsidRPr="00C93885">
              <w:rPr>
                <w:rFonts w:asciiTheme="minorHAnsi" w:hAnsiTheme="minorHAnsi"/>
                <w:b/>
                <w:color w:val="auto"/>
                <w:sz w:val="22"/>
                <w:szCs w:val="22"/>
              </w:rPr>
              <w:t>elivered</w:t>
            </w:r>
            <w:r>
              <w:rPr>
                <w:rFonts w:asciiTheme="minorHAnsi" w:hAnsiTheme="minorHAnsi"/>
                <w:b/>
                <w:color w:val="auto"/>
                <w:sz w:val="22"/>
                <w:szCs w:val="22"/>
              </w:rPr>
              <w:t xml:space="preserve"> within placement </w:t>
            </w:r>
          </w:p>
          <w:p w14:paraId="06FAA002" w14:textId="77777777" w:rsidR="001A2D8E" w:rsidRPr="005A4583" w:rsidRDefault="001A2D8E" w:rsidP="00FE6B9C">
            <w:pPr>
              <w:pStyle w:val="Heading2"/>
              <w:outlineLvl w:val="1"/>
            </w:pPr>
            <w:r>
              <w:rPr>
                <w:rFonts w:asciiTheme="minorHAnsi" w:hAnsiTheme="minorHAnsi"/>
                <w:i/>
                <w:color w:val="auto"/>
                <w:sz w:val="22"/>
                <w:szCs w:val="22"/>
              </w:rPr>
              <w:t xml:space="preserve">To be completed by the Training Programme Director and / or Educational or Clinical Supervisor.  </w:t>
            </w:r>
            <w:r w:rsidRPr="00C12311">
              <w:rPr>
                <w:rFonts w:asciiTheme="minorHAnsi" w:hAnsiTheme="minorHAnsi"/>
                <w:i/>
                <w:color w:val="auto"/>
                <w:sz w:val="22"/>
                <w:szCs w:val="22"/>
              </w:rPr>
              <w:t xml:space="preserve"> </w:t>
            </w:r>
          </w:p>
        </w:tc>
      </w:tr>
      <w:tr w:rsidR="001A2D8E" w:rsidRPr="00834465" w14:paraId="0463A3A0" w14:textId="77777777" w:rsidTr="00FE6B9C">
        <w:tc>
          <w:tcPr>
            <w:tcW w:w="1985" w:type="dxa"/>
          </w:tcPr>
          <w:p w14:paraId="410B4D2C" w14:textId="77777777" w:rsidR="001A2D8E" w:rsidRPr="00834465" w:rsidRDefault="001A2D8E" w:rsidP="00FE6B9C">
            <w:r w:rsidRPr="00834465">
              <w:t>Arrangements for meeting with named Clinical Supervisor</w:t>
            </w:r>
          </w:p>
        </w:tc>
        <w:tc>
          <w:tcPr>
            <w:tcW w:w="2659" w:type="dxa"/>
          </w:tcPr>
          <w:p w14:paraId="699C72B0" w14:textId="77777777" w:rsidR="001A2D8E" w:rsidRDefault="001A2D8E" w:rsidP="00FE6B9C">
            <w:r w:rsidRPr="00834465">
              <w:t>Develop ‘placement’ PDP set</w:t>
            </w:r>
          </w:p>
          <w:p w14:paraId="31E8C4BF" w14:textId="77777777" w:rsidR="001A2D8E" w:rsidRPr="00834465" w:rsidRDefault="001A2D8E" w:rsidP="00FE6B9C"/>
          <w:p w14:paraId="49D0A210" w14:textId="77777777" w:rsidR="001A2D8E" w:rsidRDefault="001A2D8E" w:rsidP="00FE6B9C">
            <w:r w:rsidRPr="00834465">
              <w:t>Develop Personalised Work Schedule for Placement</w:t>
            </w:r>
          </w:p>
          <w:p w14:paraId="63E60F03" w14:textId="77777777" w:rsidR="001A2D8E" w:rsidRPr="00834465" w:rsidRDefault="001A2D8E" w:rsidP="00FE6B9C"/>
          <w:p w14:paraId="0BDABFB5" w14:textId="77777777" w:rsidR="001A2D8E" w:rsidRPr="00834465" w:rsidRDefault="001A2D8E" w:rsidP="00FE6B9C">
            <w:r w:rsidRPr="00834465">
              <w:t>Review progress</w:t>
            </w:r>
          </w:p>
          <w:p w14:paraId="61F93F85" w14:textId="77777777" w:rsidR="001A2D8E" w:rsidRPr="00834465" w:rsidRDefault="001A2D8E" w:rsidP="00FE6B9C"/>
          <w:p w14:paraId="3206B712" w14:textId="77777777" w:rsidR="001A2D8E" w:rsidRPr="00834465" w:rsidRDefault="001A2D8E" w:rsidP="00FE6B9C">
            <w:r w:rsidRPr="00834465">
              <w:t>Regular meetings to discuss progress, SLEs, Reflective Practice, Update PDPs, QI Projects etc</w:t>
            </w:r>
          </w:p>
          <w:p w14:paraId="46A9FAA4" w14:textId="77777777" w:rsidR="001A2D8E" w:rsidRPr="00834465" w:rsidRDefault="001A2D8E" w:rsidP="00FE6B9C"/>
        </w:tc>
        <w:tc>
          <w:tcPr>
            <w:tcW w:w="9498" w:type="dxa"/>
          </w:tcPr>
          <w:p w14:paraId="02013BE6" w14:textId="77777777" w:rsidR="001A2D8E" w:rsidRPr="00834465" w:rsidRDefault="001A2D8E" w:rsidP="00FE6B9C"/>
        </w:tc>
      </w:tr>
      <w:tr w:rsidR="001A2D8E" w:rsidRPr="00834465" w14:paraId="568DF2BB" w14:textId="77777777" w:rsidTr="00FE6B9C">
        <w:tc>
          <w:tcPr>
            <w:tcW w:w="1985" w:type="dxa"/>
          </w:tcPr>
          <w:p w14:paraId="7D88E606" w14:textId="77777777" w:rsidR="001A2D8E" w:rsidRPr="00834465" w:rsidRDefault="001A2D8E" w:rsidP="00FE6B9C">
            <w:r w:rsidRPr="00834465">
              <w:t>Arrangements for gaining End-of-Life Care</w:t>
            </w:r>
          </w:p>
        </w:tc>
        <w:tc>
          <w:tcPr>
            <w:tcW w:w="2659" w:type="dxa"/>
          </w:tcPr>
          <w:p w14:paraId="07ED6E28" w14:textId="77777777" w:rsidR="001A2D8E" w:rsidRPr="00834465" w:rsidRDefault="001A2D8E" w:rsidP="00FE6B9C">
            <w:r w:rsidRPr="00834465">
              <w:t>Trainee must be able to engage meaningfully with the Palliative care team and receive feedback on their work</w:t>
            </w:r>
          </w:p>
          <w:p w14:paraId="3AA7B425" w14:textId="77777777" w:rsidR="001A2D8E" w:rsidRPr="00834465" w:rsidRDefault="001A2D8E" w:rsidP="00FE6B9C"/>
        </w:tc>
        <w:tc>
          <w:tcPr>
            <w:tcW w:w="9498" w:type="dxa"/>
          </w:tcPr>
          <w:p w14:paraId="4EB6D172" w14:textId="77777777" w:rsidR="001A2D8E" w:rsidRPr="00834465" w:rsidRDefault="001A2D8E" w:rsidP="00FE6B9C"/>
        </w:tc>
      </w:tr>
      <w:tr w:rsidR="001A2D8E" w:rsidRPr="00834465" w14:paraId="3975011D" w14:textId="77777777" w:rsidTr="00FE6B9C">
        <w:tc>
          <w:tcPr>
            <w:tcW w:w="1985" w:type="dxa"/>
          </w:tcPr>
          <w:p w14:paraId="1EA5D47D" w14:textId="77777777" w:rsidR="001A2D8E" w:rsidRPr="00834465" w:rsidRDefault="001A2D8E" w:rsidP="00FE6B9C">
            <w:r w:rsidRPr="00834465">
              <w:t xml:space="preserve">Arrangements to attend and receive feedback on outpatient clinics </w:t>
            </w:r>
          </w:p>
        </w:tc>
        <w:tc>
          <w:tcPr>
            <w:tcW w:w="2659" w:type="dxa"/>
          </w:tcPr>
          <w:p w14:paraId="5AD5901B" w14:textId="77777777" w:rsidR="001A2D8E" w:rsidRPr="00834465" w:rsidRDefault="001A2D8E" w:rsidP="00FE6B9C">
            <w:r w:rsidRPr="00834465">
              <w:t xml:space="preserve">Trainees must receive feedback on outpatient work including letter writing to GPs / other specialties </w:t>
            </w:r>
          </w:p>
          <w:p w14:paraId="4E064DB3" w14:textId="77777777" w:rsidR="001A2D8E" w:rsidRPr="00834465" w:rsidRDefault="001A2D8E" w:rsidP="00FE6B9C"/>
        </w:tc>
        <w:tc>
          <w:tcPr>
            <w:tcW w:w="9498" w:type="dxa"/>
          </w:tcPr>
          <w:p w14:paraId="62DFA976" w14:textId="77777777" w:rsidR="001A2D8E" w:rsidRPr="00834465" w:rsidRDefault="001A2D8E" w:rsidP="00FE6B9C"/>
        </w:tc>
      </w:tr>
      <w:tr w:rsidR="001A2D8E" w:rsidRPr="00731212" w14:paraId="32A8A257" w14:textId="77777777" w:rsidTr="00FE6B9C">
        <w:tc>
          <w:tcPr>
            <w:tcW w:w="1985" w:type="dxa"/>
          </w:tcPr>
          <w:p w14:paraId="58B888EE" w14:textId="77777777" w:rsidR="001A2D8E" w:rsidRPr="00731212" w:rsidRDefault="001A2D8E" w:rsidP="00FE6B9C">
            <w:pPr>
              <w:rPr>
                <w:rFonts w:ascii="Calibri" w:hAnsi="Calibri"/>
              </w:rPr>
            </w:pPr>
            <w:r w:rsidRPr="00731212">
              <w:rPr>
                <w:rFonts w:ascii="Calibri" w:hAnsi="Calibri"/>
              </w:rPr>
              <w:t xml:space="preserve">Arrangements to obtain experience </w:t>
            </w:r>
            <w:r w:rsidRPr="00731212">
              <w:rPr>
                <w:rFonts w:ascii="Calibri" w:hAnsi="Calibri"/>
              </w:rPr>
              <w:lastRenderedPageBreak/>
              <w:t>and feedback in acute unselected medical take</w:t>
            </w:r>
          </w:p>
          <w:p w14:paraId="3A69F2AB" w14:textId="77777777" w:rsidR="001A2D8E" w:rsidRPr="00731212" w:rsidRDefault="001A2D8E" w:rsidP="00FE6B9C"/>
        </w:tc>
        <w:tc>
          <w:tcPr>
            <w:tcW w:w="2659" w:type="dxa"/>
          </w:tcPr>
          <w:p w14:paraId="0D8F6CA8" w14:textId="77777777" w:rsidR="001A2D8E" w:rsidRPr="00731212" w:rsidRDefault="001A2D8E" w:rsidP="00FE6B9C"/>
        </w:tc>
        <w:tc>
          <w:tcPr>
            <w:tcW w:w="9498" w:type="dxa"/>
          </w:tcPr>
          <w:p w14:paraId="52481709" w14:textId="77777777" w:rsidR="001A2D8E" w:rsidRPr="00731212" w:rsidRDefault="001A2D8E" w:rsidP="00FE6B9C"/>
        </w:tc>
      </w:tr>
      <w:tr w:rsidR="001A2D8E" w:rsidRPr="00731212" w14:paraId="1AAC657C" w14:textId="77777777" w:rsidTr="00FE6B9C">
        <w:tc>
          <w:tcPr>
            <w:tcW w:w="1985" w:type="dxa"/>
          </w:tcPr>
          <w:p w14:paraId="0A68B6EE" w14:textId="77777777" w:rsidR="001A2D8E" w:rsidRPr="00731212" w:rsidRDefault="001A2D8E" w:rsidP="00FE6B9C">
            <w:pPr>
              <w:rPr>
                <w:rFonts w:ascii="Calibri" w:hAnsi="Calibri"/>
              </w:rPr>
            </w:pPr>
            <w:r w:rsidRPr="00731212">
              <w:rPr>
                <w:rFonts w:ascii="Calibri" w:hAnsi="Calibri"/>
              </w:rPr>
              <w:t>Arrangements to obtain experience and feedback in continuity of care to medical in-patients</w:t>
            </w:r>
          </w:p>
          <w:p w14:paraId="6E3E7B56" w14:textId="77777777" w:rsidR="001A2D8E" w:rsidRPr="00731212" w:rsidRDefault="001A2D8E" w:rsidP="00FE6B9C"/>
        </w:tc>
        <w:tc>
          <w:tcPr>
            <w:tcW w:w="2659" w:type="dxa"/>
          </w:tcPr>
          <w:p w14:paraId="6E0E78E4" w14:textId="77777777" w:rsidR="001A2D8E" w:rsidRPr="00731212" w:rsidRDefault="001A2D8E" w:rsidP="00FE6B9C"/>
        </w:tc>
        <w:tc>
          <w:tcPr>
            <w:tcW w:w="9498" w:type="dxa"/>
          </w:tcPr>
          <w:p w14:paraId="3C40BD56" w14:textId="77777777" w:rsidR="001A2D8E" w:rsidRPr="00731212" w:rsidRDefault="001A2D8E" w:rsidP="00FE6B9C"/>
        </w:tc>
      </w:tr>
      <w:tr w:rsidR="001A2D8E" w14:paraId="1E01CB32" w14:textId="77777777" w:rsidTr="00FE6B9C">
        <w:tc>
          <w:tcPr>
            <w:tcW w:w="1985" w:type="dxa"/>
          </w:tcPr>
          <w:p w14:paraId="62BE0655" w14:textId="77777777" w:rsidR="001A2D8E" w:rsidRPr="00834465" w:rsidRDefault="001A2D8E" w:rsidP="00FE6B9C">
            <w:r w:rsidRPr="00834465">
              <w:t>Arrangements to support and undertake a Quality Improvement Project</w:t>
            </w:r>
          </w:p>
          <w:p w14:paraId="2F05E53D" w14:textId="77777777" w:rsidR="001A2D8E" w:rsidRPr="00834465" w:rsidRDefault="001A2D8E" w:rsidP="00FE6B9C"/>
        </w:tc>
        <w:tc>
          <w:tcPr>
            <w:tcW w:w="2659" w:type="dxa"/>
          </w:tcPr>
          <w:p w14:paraId="10382064" w14:textId="77777777" w:rsidR="001A2D8E" w:rsidRDefault="001A2D8E" w:rsidP="00FE6B9C">
            <w:r w:rsidRPr="00834465">
              <w:t>See decision aid for annual requirements</w:t>
            </w:r>
          </w:p>
        </w:tc>
        <w:tc>
          <w:tcPr>
            <w:tcW w:w="9498" w:type="dxa"/>
          </w:tcPr>
          <w:p w14:paraId="543F5DE4" w14:textId="77777777" w:rsidR="001A2D8E" w:rsidRDefault="001A2D8E" w:rsidP="00FE6B9C"/>
        </w:tc>
      </w:tr>
    </w:tbl>
    <w:p w14:paraId="45DD0F10" w14:textId="77777777" w:rsidR="001A2D8E" w:rsidRDefault="001A2D8E" w:rsidP="001A2D8E"/>
    <w:tbl>
      <w:tblPr>
        <w:tblStyle w:val="TableGrid"/>
        <w:tblW w:w="0" w:type="auto"/>
        <w:tblLook w:val="04A0" w:firstRow="1" w:lastRow="0" w:firstColumn="1" w:lastColumn="0" w:noHBand="0" w:noVBand="1"/>
      </w:tblPr>
      <w:tblGrid>
        <w:gridCol w:w="13948"/>
      </w:tblGrid>
      <w:tr w:rsidR="001A2D8E" w:rsidRPr="00E375EA" w14:paraId="514B0897" w14:textId="77777777" w:rsidTr="00FE6B9C">
        <w:tc>
          <w:tcPr>
            <w:tcW w:w="14142" w:type="dxa"/>
          </w:tcPr>
          <w:p w14:paraId="4C97A0BE" w14:textId="77777777" w:rsidR="001A2D8E" w:rsidRDefault="001A2D8E" w:rsidP="00FE6B9C">
            <w:pPr>
              <w:rPr>
                <w:b/>
              </w:rPr>
            </w:pPr>
            <w:r>
              <w:rPr>
                <w:b/>
              </w:rPr>
              <w:t>PERSONALISED WORK SCHEDULE</w:t>
            </w:r>
            <w:r w:rsidRPr="002B02C0">
              <w:rPr>
                <w:b/>
              </w:rPr>
              <w:t xml:space="preserve"> – FOR TRAINEES TO COMPLETE WITH THEIR SUPERVISORS AT THEIR</w:t>
            </w:r>
            <w:r>
              <w:rPr>
                <w:b/>
              </w:rPr>
              <w:t xml:space="preserve"> FIRST MEETING IN THE PLACEMENT</w:t>
            </w:r>
          </w:p>
          <w:p w14:paraId="6FFE813F" w14:textId="77777777" w:rsidR="001A2D8E" w:rsidRDefault="001A2D8E" w:rsidP="00FE6B9C">
            <w:pPr>
              <w:rPr>
                <w:b/>
              </w:rPr>
            </w:pPr>
          </w:p>
          <w:p w14:paraId="11B14121" w14:textId="77777777" w:rsidR="001A2D8E" w:rsidRPr="00A663B0" w:rsidRDefault="001A2D8E" w:rsidP="00FE6B9C">
            <w:r w:rsidRPr="00B030A1">
              <w:rPr>
                <w:i/>
              </w:rPr>
              <w:t>Trainees should complete the Induction Appraisal Form in the eportfolio with their supervisors at their first meeting in the placement and send it to HR as a pdf for inclusion in the personalised work schedule.  A copy of the work schedule for each placement should be stored in the personal library of the eportfolio.</w:t>
            </w:r>
            <w:r w:rsidRPr="00A663B0">
              <w:rPr>
                <w:i/>
              </w:rPr>
              <w:t xml:space="preserve"> </w:t>
            </w:r>
          </w:p>
          <w:p w14:paraId="581C508D" w14:textId="77777777" w:rsidR="001A2D8E" w:rsidRPr="00E375EA" w:rsidRDefault="001A2D8E" w:rsidP="00FE6B9C">
            <w:pPr>
              <w:rPr>
                <w:b/>
              </w:rPr>
            </w:pPr>
          </w:p>
        </w:tc>
      </w:tr>
    </w:tbl>
    <w:p w14:paraId="46955AC1" w14:textId="77777777" w:rsidR="001A2D8E" w:rsidRDefault="001A2D8E" w:rsidP="001A2D8E">
      <w:r>
        <w:br w:type="page"/>
      </w:r>
    </w:p>
    <w:p w14:paraId="6AC7660B" w14:textId="77777777" w:rsidR="001A2D8E" w:rsidRDefault="001A2D8E" w:rsidP="001A2D8E"/>
    <w:p w14:paraId="7EA29C38" w14:textId="77777777" w:rsidR="001A2D8E" w:rsidRDefault="001A2D8E" w:rsidP="001A2D8E">
      <w:pPr>
        <w:rPr>
          <w:b/>
          <w:highlight w:val="yellow"/>
        </w:rPr>
      </w:pPr>
    </w:p>
    <w:p w14:paraId="3F5003A9" w14:textId="77777777" w:rsidR="001A2D8E" w:rsidRDefault="001A2D8E" w:rsidP="001A2D8E">
      <w:pPr>
        <w:rPr>
          <w:b/>
        </w:rPr>
      </w:pPr>
      <w:r w:rsidRPr="000E11BC">
        <w:rPr>
          <w:b/>
        </w:rPr>
        <w:t>APPENDIX 1:  OVERVIEW OF THE IM STAGE 1 CURRICULUM</w:t>
      </w:r>
      <w:r>
        <w:rPr>
          <w:b/>
        </w:rPr>
        <w:t xml:space="preserve">  </w:t>
      </w:r>
    </w:p>
    <w:p w14:paraId="7BA932D9" w14:textId="77777777" w:rsidR="001A2D8E"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IM stage 1 </w:t>
      </w:r>
      <w:r>
        <w:rPr>
          <w:rFonts w:ascii="Calibri" w:hAnsi="Calibri"/>
          <w:sz w:val="22"/>
          <w:szCs w:val="22"/>
        </w:rPr>
        <w:t>is</w:t>
      </w:r>
      <w:r w:rsidRPr="00E41CB9">
        <w:rPr>
          <w:rFonts w:ascii="Calibri" w:hAnsi="Calibri"/>
          <w:sz w:val="22"/>
          <w:szCs w:val="22"/>
        </w:rPr>
        <w:t xml:space="preserve"> the first </w:t>
      </w:r>
      <w:r>
        <w:rPr>
          <w:rFonts w:ascii="Calibri" w:hAnsi="Calibri"/>
          <w:sz w:val="22"/>
          <w:szCs w:val="22"/>
        </w:rPr>
        <w:t xml:space="preserve">phase </w:t>
      </w:r>
      <w:r w:rsidRPr="00E41CB9">
        <w:rPr>
          <w:rFonts w:ascii="Calibri" w:hAnsi="Calibri"/>
          <w:sz w:val="22"/>
          <w:szCs w:val="22"/>
        </w:rPr>
        <w:t>of training in internal medicine and the specialties managed by the Joint Royal College of Physicians Training Board (JRCPTB). </w:t>
      </w:r>
    </w:p>
    <w:p w14:paraId="2510A179" w14:textId="77777777" w:rsidR="001A2D8E" w:rsidRDefault="001A2D8E" w:rsidP="001A2D8E">
      <w:pPr>
        <w:pStyle w:val="NormalWeb"/>
        <w:spacing w:before="0" w:beforeAutospacing="0" w:after="0" w:afterAutospacing="0"/>
        <w:rPr>
          <w:rFonts w:ascii="Calibri" w:hAnsi="Calibri"/>
          <w:sz w:val="22"/>
          <w:szCs w:val="22"/>
        </w:rPr>
      </w:pPr>
    </w:p>
    <w:p w14:paraId="0A0F7581" w14:textId="77777777" w:rsidR="001A2D8E" w:rsidRPr="00E41CB9"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The purpose of the Internal Medicine (IM) stage 1 curriculum</w:t>
      </w:r>
      <w:r>
        <w:rPr>
          <w:rStyle w:val="FootnoteReference"/>
          <w:rFonts w:ascii="Calibri" w:hAnsi="Calibri"/>
          <w:sz w:val="22"/>
          <w:szCs w:val="22"/>
        </w:rPr>
        <w:footnoteReference w:id="5"/>
      </w:r>
      <w:r w:rsidRPr="00E41CB9">
        <w:rPr>
          <w:rFonts w:ascii="Calibri" w:hAnsi="Calibri"/>
          <w:sz w:val="22"/>
          <w:szCs w:val="22"/>
        </w:rPr>
        <w:t xml:space="preserve"> is to produce doctors with the generic professional and clinical capabilities needed to manage patients presenting with a wide range of general medical symptoms and conditions. </w:t>
      </w:r>
      <w:r>
        <w:rPr>
          <w:rFonts w:ascii="Calibri" w:hAnsi="Calibri"/>
          <w:sz w:val="22"/>
          <w:szCs w:val="22"/>
        </w:rPr>
        <w:t xml:space="preserve">In IMY3, it is anticipated they will </w:t>
      </w:r>
      <w:r w:rsidRPr="00E41CB9">
        <w:rPr>
          <w:rFonts w:ascii="Calibri" w:hAnsi="Calibri"/>
          <w:sz w:val="22"/>
          <w:szCs w:val="22"/>
        </w:rPr>
        <w:t xml:space="preserve">be entrusted to undertake the role of the medical registrar in NHS district general and teaching hospitals and </w:t>
      </w:r>
      <w:r>
        <w:rPr>
          <w:rFonts w:ascii="Calibri" w:hAnsi="Calibri"/>
          <w:sz w:val="22"/>
          <w:szCs w:val="22"/>
        </w:rPr>
        <w:t xml:space="preserve">be </w:t>
      </w:r>
      <w:r w:rsidRPr="00E41CB9">
        <w:rPr>
          <w:rFonts w:ascii="Calibri" w:hAnsi="Calibri"/>
          <w:sz w:val="22"/>
          <w:szCs w:val="22"/>
        </w:rPr>
        <w:t>qualified to apply for higher specialist training.</w:t>
      </w:r>
    </w:p>
    <w:p w14:paraId="0E1B817A" w14:textId="77777777" w:rsidR="001A2D8E" w:rsidRPr="00E41CB9" w:rsidRDefault="001A2D8E" w:rsidP="001A2D8E">
      <w:pPr>
        <w:pStyle w:val="NormalWeb"/>
        <w:spacing w:before="0" w:beforeAutospacing="0" w:after="0" w:afterAutospacing="0"/>
        <w:rPr>
          <w:sz w:val="22"/>
          <w:szCs w:val="22"/>
        </w:rPr>
      </w:pPr>
    </w:p>
    <w:p w14:paraId="5042CDDB" w14:textId="77777777" w:rsidR="001A2D8E" w:rsidRDefault="001A2D8E" w:rsidP="001A2D8E">
      <w:pPr>
        <w:pStyle w:val="NormalWeb"/>
        <w:spacing w:before="0" w:beforeAutospacing="0" w:after="0" w:afterAutospacing="0"/>
        <w:rPr>
          <w:rStyle w:val="Strong"/>
          <w:rFonts w:ascii="Calibri" w:hAnsi="Calibri"/>
          <w:sz w:val="22"/>
          <w:szCs w:val="22"/>
        </w:rPr>
      </w:pPr>
      <w:r w:rsidRPr="00E41CB9">
        <w:rPr>
          <w:rStyle w:val="Strong"/>
          <w:rFonts w:ascii="Calibri" w:hAnsi="Calibri"/>
          <w:sz w:val="22"/>
          <w:szCs w:val="22"/>
        </w:rPr>
        <w:t>Capabilities in practice</w:t>
      </w:r>
    </w:p>
    <w:p w14:paraId="2DE02EAA" w14:textId="77777777" w:rsidR="001A2D8E" w:rsidRPr="00E41CB9" w:rsidRDefault="001A2D8E" w:rsidP="001A2D8E">
      <w:pPr>
        <w:pStyle w:val="NormalWeb"/>
        <w:spacing w:before="0" w:beforeAutospacing="0" w:after="0" w:afterAutospacing="0"/>
        <w:rPr>
          <w:sz w:val="22"/>
          <w:szCs w:val="22"/>
        </w:rPr>
      </w:pPr>
    </w:p>
    <w:p w14:paraId="0C6AFD03" w14:textId="77777777" w:rsidR="001A2D8E"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The 14 capabilities in practice (CiPs) describe the professional tasks or work within the scope of internal medicine. Each CiP has a set of descriptors to help trainees and trainers recognise the minimum level of knowledge, </w:t>
      </w:r>
      <w:proofErr w:type="gramStart"/>
      <w:r w:rsidRPr="00E41CB9">
        <w:rPr>
          <w:rFonts w:ascii="Calibri" w:hAnsi="Calibri"/>
          <w:sz w:val="22"/>
          <w:szCs w:val="22"/>
        </w:rPr>
        <w:t>skills</w:t>
      </w:r>
      <w:proofErr w:type="gramEnd"/>
      <w:r w:rsidRPr="00E41CB9">
        <w:rPr>
          <w:rFonts w:ascii="Calibri" w:hAnsi="Calibri"/>
          <w:sz w:val="22"/>
          <w:szCs w:val="22"/>
        </w:rPr>
        <w:t xml:space="preserve"> and attitudes </w:t>
      </w:r>
      <w:r>
        <w:rPr>
          <w:rFonts w:ascii="Calibri" w:hAnsi="Calibri"/>
          <w:sz w:val="22"/>
          <w:szCs w:val="22"/>
        </w:rPr>
        <w:t xml:space="preserve">to </w:t>
      </w:r>
      <w:r w:rsidRPr="00E41CB9">
        <w:rPr>
          <w:rFonts w:ascii="Calibri" w:hAnsi="Calibri"/>
          <w:sz w:val="22"/>
          <w:szCs w:val="22"/>
        </w:rPr>
        <w:t xml:space="preserve">be demonstrated.  </w:t>
      </w:r>
    </w:p>
    <w:p w14:paraId="7F7919FA" w14:textId="77777777" w:rsidR="001A2D8E" w:rsidRDefault="001A2D8E" w:rsidP="001A2D8E">
      <w:pPr>
        <w:pStyle w:val="NormalWeb"/>
        <w:spacing w:before="0" w:beforeAutospacing="0" w:after="0" w:afterAutospacing="0"/>
        <w:rPr>
          <w:rFonts w:ascii="Calibri" w:hAnsi="Calibri"/>
          <w:sz w:val="22"/>
          <w:szCs w:val="22"/>
        </w:rPr>
      </w:pPr>
    </w:p>
    <w:p w14:paraId="63E68D5F" w14:textId="77777777" w:rsidR="001A2D8E"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The six generic CiPs cover the universal requirements of all specialties as described in </w:t>
      </w:r>
      <w:r>
        <w:rPr>
          <w:rFonts w:ascii="Calibri" w:hAnsi="Calibri"/>
          <w:sz w:val="22"/>
          <w:szCs w:val="22"/>
        </w:rPr>
        <w:t>the GMC’s Generic Professional Capabilities</w:t>
      </w:r>
      <w:r w:rsidRPr="00E41CB9">
        <w:rPr>
          <w:rFonts w:ascii="Calibri" w:hAnsi="Calibri"/>
          <w:sz w:val="22"/>
          <w:szCs w:val="22"/>
        </w:rPr>
        <w:t xml:space="preserve"> framework</w:t>
      </w:r>
      <w:r>
        <w:rPr>
          <w:rFonts w:ascii="Calibri" w:hAnsi="Calibri"/>
          <w:sz w:val="22"/>
          <w:szCs w:val="22"/>
        </w:rPr>
        <w:t xml:space="preserve"> (GPCs)</w:t>
      </w:r>
      <w:r w:rsidRPr="00E41CB9">
        <w:rPr>
          <w:rFonts w:ascii="Calibri" w:hAnsi="Calibri"/>
          <w:sz w:val="22"/>
          <w:szCs w:val="22"/>
        </w:rPr>
        <w:t>.</w:t>
      </w:r>
      <w:r>
        <w:rPr>
          <w:rStyle w:val="FootnoteReference"/>
          <w:rFonts w:ascii="Calibri" w:hAnsi="Calibri"/>
          <w:sz w:val="22"/>
          <w:szCs w:val="22"/>
        </w:rPr>
        <w:footnoteReference w:id="6"/>
      </w:r>
      <w:r w:rsidRPr="00E41CB9">
        <w:rPr>
          <w:rFonts w:ascii="Calibri" w:hAnsi="Calibri"/>
          <w:sz w:val="22"/>
          <w:szCs w:val="22"/>
        </w:rPr>
        <w:t xml:space="preserve"> Assessment of the generic CiPs will be underpinned by the GPC descriptors. Satisfactory sign off indicate</w:t>
      </w:r>
      <w:r>
        <w:rPr>
          <w:rFonts w:ascii="Calibri" w:hAnsi="Calibri"/>
          <w:sz w:val="22"/>
          <w:szCs w:val="22"/>
        </w:rPr>
        <w:t>s</w:t>
      </w:r>
      <w:r w:rsidRPr="00E41CB9">
        <w:rPr>
          <w:rFonts w:ascii="Calibri" w:hAnsi="Calibri"/>
          <w:sz w:val="22"/>
          <w:szCs w:val="22"/>
        </w:rPr>
        <w:t xml:space="preserve"> that there are no concerns </w:t>
      </w:r>
      <w:r>
        <w:rPr>
          <w:rFonts w:ascii="Calibri" w:hAnsi="Calibri"/>
          <w:sz w:val="22"/>
          <w:szCs w:val="22"/>
        </w:rPr>
        <w:t>and</w:t>
      </w:r>
      <w:r w:rsidRPr="00E41CB9">
        <w:rPr>
          <w:rFonts w:ascii="Calibri" w:hAnsi="Calibri"/>
          <w:sz w:val="22"/>
          <w:szCs w:val="22"/>
        </w:rPr>
        <w:t xml:space="preserve"> the trainee can progress to the next part of the assessment of clinical capabilities. </w:t>
      </w:r>
    </w:p>
    <w:p w14:paraId="1ECA519A" w14:textId="77777777" w:rsidR="001A2D8E" w:rsidRPr="00E41CB9" w:rsidRDefault="001A2D8E" w:rsidP="001A2D8E">
      <w:pPr>
        <w:pStyle w:val="NormalWeb"/>
        <w:spacing w:before="0" w:beforeAutospacing="0" w:after="0" w:afterAutospacing="0"/>
        <w:rPr>
          <w:sz w:val="22"/>
          <w:szCs w:val="22"/>
        </w:rPr>
      </w:pPr>
    </w:p>
    <w:p w14:paraId="52A93D7D" w14:textId="77777777" w:rsidR="001A2D8E" w:rsidRPr="00E41CB9" w:rsidRDefault="001A2D8E" w:rsidP="001A2D8E">
      <w:pPr>
        <w:pStyle w:val="NormalWeb"/>
        <w:spacing w:before="0" w:beforeAutospacing="0" w:after="0" w:afterAutospacing="0"/>
        <w:rPr>
          <w:rFonts w:ascii="Calibri" w:hAnsi="Calibri"/>
          <w:sz w:val="22"/>
          <w:szCs w:val="22"/>
        </w:rPr>
      </w:pPr>
      <w:r w:rsidRPr="00E41CB9">
        <w:rPr>
          <w:rFonts w:ascii="Calibri" w:hAnsi="Calibri"/>
          <w:sz w:val="22"/>
          <w:szCs w:val="22"/>
        </w:rPr>
        <w:t xml:space="preserve">The eight clinical CiPs describe the clinical tasks or activities </w:t>
      </w:r>
      <w:r>
        <w:rPr>
          <w:rFonts w:ascii="Calibri" w:hAnsi="Calibri"/>
          <w:sz w:val="22"/>
          <w:szCs w:val="22"/>
        </w:rPr>
        <w:t>that</w:t>
      </w:r>
      <w:r w:rsidRPr="00E41CB9">
        <w:rPr>
          <w:rFonts w:ascii="Calibri" w:hAnsi="Calibri"/>
          <w:sz w:val="22"/>
          <w:szCs w:val="22"/>
        </w:rPr>
        <w:t xml:space="preserve"> are essential to the practice of internal medicine. Satisfactory sign off requires demonstration that the minimum expected level of performance has been achieved (see ARCP decision aid for levels expected for each CiP in each year of training).</w:t>
      </w:r>
      <w:r>
        <w:rPr>
          <w:rStyle w:val="FootnoteReference"/>
          <w:rFonts w:ascii="Calibri" w:hAnsi="Calibri"/>
          <w:sz w:val="22"/>
          <w:szCs w:val="22"/>
        </w:rPr>
        <w:footnoteReference w:id="7"/>
      </w:r>
    </w:p>
    <w:p w14:paraId="41A8B542" w14:textId="77777777" w:rsidR="001A2D8E" w:rsidRDefault="001A2D8E" w:rsidP="001A2D8E">
      <w:pPr>
        <w:pStyle w:val="BodyText"/>
        <w:ind w:left="0" w:right="721"/>
        <w:rPr>
          <w:rFonts w:asciiTheme="minorHAnsi" w:hAnsiTheme="minorHAnsi"/>
          <w:b/>
        </w:rPr>
      </w:pPr>
    </w:p>
    <w:p w14:paraId="003E7E72" w14:textId="77777777" w:rsidR="001A2D8E" w:rsidRDefault="001A2D8E" w:rsidP="001A2D8E">
      <w:pPr>
        <w:pStyle w:val="BodyText"/>
        <w:ind w:left="0" w:right="721"/>
        <w:rPr>
          <w:rFonts w:asciiTheme="minorHAnsi" w:hAnsiTheme="minorHAnsi"/>
          <w:b/>
        </w:rPr>
      </w:pPr>
      <w:r w:rsidRPr="00E41CB9">
        <w:rPr>
          <w:rFonts w:asciiTheme="minorHAnsi" w:hAnsiTheme="minorHAnsi"/>
          <w:b/>
        </w:rPr>
        <w:t>Generic Professional Capabilities</w:t>
      </w:r>
    </w:p>
    <w:p w14:paraId="78858A3E" w14:textId="77777777" w:rsidR="001A2D8E" w:rsidRPr="00E41CB9" w:rsidRDefault="001A2D8E" w:rsidP="001A2D8E">
      <w:pPr>
        <w:pStyle w:val="BodyText"/>
        <w:ind w:left="0" w:right="721"/>
        <w:rPr>
          <w:rFonts w:asciiTheme="minorHAnsi" w:hAnsiTheme="minorHAnsi"/>
          <w:b/>
        </w:rPr>
      </w:pPr>
    </w:p>
    <w:p w14:paraId="36155A85" w14:textId="77777777" w:rsidR="001A2D8E" w:rsidRPr="00E41CB9" w:rsidRDefault="001A2D8E" w:rsidP="001A2D8E">
      <w:pPr>
        <w:pStyle w:val="BodyText"/>
        <w:ind w:left="0" w:right="166"/>
        <w:rPr>
          <w:rFonts w:asciiTheme="minorHAnsi" w:hAnsiTheme="minorHAnsi"/>
        </w:rPr>
      </w:pPr>
      <w:r w:rsidRPr="00E41CB9">
        <w:rPr>
          <w:rFonts w:asciiTheme="minorHAnsi" w:hAnsiTheme="minorHAnsi"/>
        </w:rPr>
        <w:t xml:space="preserve">The CiPs are mapped to the GMC’s </w:t>
      </w:r>
      <w:r>
        <w:rPr>
          <w:rFonts w:asciiTheme="minorHAnsi" w:hAnsiTheme="minorHAnsi"/>
        </w:rPr>
        <w:t>GPC framework.</w:t>
      </w:r>
      <w:r w:rsidRPr="00E41CB9">
        <w:rPr>
          <w:rFonts w:asciiTheme="minorHAnsi" w:hAnsiTheme="minorHAnsi"/>
          <w:spacing w:val="-1"/>
        </w:rPr>
        <w:t xml:space="preserve"> </w:t>
      </w:r>
      <w:r w:rsidRPr="00E41CB9">
        <w:t>The framework describes the requirement to develop and maintain key professional values</w:t>
      </w:r>
      <w:r>
        <w:t>,</w:t>
      </w:r>
      <w:r w:rsidRPr="00E41CB9">
        <w:t xml:space="preserve"> </w:t>
      </w:r>
      <w:proofErr w:type="spellStart"/>
      <w:r w:rsidRPr="00E41CB9">
        <w:t>behaviours</w:t>
      </w:r>
      <w:proofErr w:type="spellEnd"/>
      <w:r w:rsidRPr="00E41CB9">
        <w:t>, knowledge and skills.</w:t>
      </w:r>
    </w:p>
    <w:p w14:paraId="6C3E7B0D" w14:textId="77777777" w:rsidR="001A2D8E" w:rsidRPr="00E41CB9" w:rsidRDefault="001A2D8E" w:rsidP="001A2D8E">
      <w:pPr>
        <w:pStyle w:val="NormalWeb"/>
        <w:spacing w:before="0" w:beforeAutospacing="0" w:after="0" w:afterAutospacing="0"/>
        <w:rPr>
          <w:sz w:val="22"/>
          <w:szCs w:val="22"/>
        </w:rPr>
      </w:pPr>
    </w:p>
    <w:p w14:paraId="3403A0A7" w14:textId="77777777" w:rsidR="001A2D8E" w:rsidRDefault="001A2D8E" w:rsidP="001A2D8E">
      <w:pPr>
        <w:pStyle w:val="NormalWeb"/>
        <w:spacing w:before="0" w:beforeAutospacing="0" w:after="0" w:afterAutospacing="0"/>
        <w:rPr>
          <w:rStyle w:val="Strong"/>
          <w:rFonts w:ascii="Calibri" w:hAnsi="Calibri"/>
          <w:sz w:val="22"/>
          <w:szCs w:val="22"/>
        </w:rPr>
      </w:pPr>
    </w:p>
    <w:p w14:paraId="0A36F51F" w14:textId="77777777" w:rsidR="001A2D8E" w:rsidRDefault="001A2D8E" w:rsidP="001A2D8E">
      <w:pPr>
        <w:pStyle w:val="NormalWeb"/>
        <w:spacing w:before="0" w:beforeAutospacing="0" w:after="0" w:afterAutospacing="0"/>
        <w:rPr>
          <w:rStyle w:val="Strong"/>
          <w:rFonts w:ascii="Calibri" w:hAnsi="Calibri"/>
          <w:sz w:val="22"/>
          <w:szCs w:val="22"/>
        </w:rPr>
      </w:pPr>
    </w:p>
    <w:p w14:paraId="7966608E" w14:textId="77777777" w:rsidR="001A2D8E" w:rsidRDefault="001A2D8E" w:rsidP="001A2D8E">
      <w:pPr>
        <w:pStyle w:val="NormalWeb"/>
        <w:spacing w:before="0" w:beforeAutospacing="0" w:after="0" w:afterAutospacing="0"/>
        <w:rPr>
          <w:rStyle w:val="Strong"/>
          <w:rFonts w:ascii="Calibri" w:hAnsi="Calibri"/>
          <w:sz w:val="22"/>
          <w:szCs w:val="22"/>
        </w:rPr>
      </w:pPr>
    </w:p>
    <w:p w14:paraId="67930D90" w14:textId="77777777" w:rsidR="001A2D8E" w:rsidRDefault="001A2D8E" w:rsidP="001A2D8E">
      <w:pPr>
        <w:pStyle w:val="NormalWeb"/>
        <w:spacing w:before="0" w:beforeAutospacing="0" w:after="0" w:afterAutospacing="0"/>
        <w:rPr>
          <w:rStyle w:val="Strong"/>
          <w:rFonts w:ascii="Calibri" w:hAnsi="Calibri"/>
          <w:sz w:val="22"/>
          <w:szCs w:val="22"/>
        </w:rPr>
      </w:pPr>
    </w:p>
    <w:p w14:paraId="0F7C2F66" w14:textId="77777777" w:rsidR="001A2D8E" w:rsidRDefault="001A2D8E" w:rsidP="001A2D8E">
      <w:pPr>
        <w:pStyle w:val="NormalWeb"/>
        <w:spacing w:before="0" w:beforeAutospacing="0" w:after="0" w:afterAutospacing="0"/>
        <w:rPr>
          <w:rStyle w:val="Strong"/>
          <w:rFonts w:ascii="Calibri" w:hAnsi="Calibri"/>
          <w:sz w:val="22"/>
          <w:szCs w:val="22"/>
        </w:rPr>
      </w:pPr>
    </w:p>
    <w:p w14:paraId="2A33069E" w14:textId="77777777" w:rsidR="001A2D8E" w:rsidRDefault="001A2D8E" w:rsidP="001A2D8E">
      <w:pPr>
        <w:pStyle w:val="NormalWeb"/>
        <w:spacing w:before="0" w:beforeAutospacing="0" w:after="0" w:afterAutospacing="0"/>
        <w:rPr>
          <w:rStyle w:val="Strong"/>
          <w:rFonts w:ascii="Calibri" w:hAnsi="Calibri"/>
          <w:sz w:val="22"/>
          <w:szCs w:val="22"/>
        </w:rPr>
      </w:pPr>
      <w:r w:rsidRPr="00E41CB9">
        <w:rPr>
          <w:rStyle w:val="Strong"/>
          <w:rFonts w:ascii="Calibri" w:hAnsi="Calibri"/>
          <w:sz w:val="22"/>
          <w:szCs w:val="22"/>
        </w:rPr>
        <w:t>Practical procedures</w:t>
      </w:r>
    </w:p>
    <w:p w14:paraId="02919579" w14:textId="77777777" w:rsidR="001A2D8E" w:rsidRPr="00E41CB9" w:rsidRDefault="001A2D8E" w:rsidP="001A2D8E">
      <w:pPr>
        <w:pStyle w:val="NormalWeb"/>
        <w:spacing w:before="0" w:beforeAutospacing="0" w:after="0" w:afterAutospacing="0"/>
        <w:rPr>
          <w:sz w:val="22"/>
          <w:szCs w:val="22"/>
        </w:rPr>
      </w:pPr>
    </w:p>
    <w:p w14:paraId="261FEDAB" w14:textId="77777777" w:rsidR="001A2D8E" w:rsidRPr="00E41CB9" w:rsidRDefault="001A2D8E" w:rsidP="001A2D8E">
      <w:pPr>
        <w:pStyle w:val="NormalWeb"/>
        <w:autoSpaceDE w:val="0"/>
        <w:spacing w:before="0" w:beforeAutospacing="0" w:after="0" w:afterAutospacing="0"/>
        <w:rPr>
          <w:rFonts w:ascii="Calibri" w:hAnsi="Calibri"/>
          <w:sz w:val="22"/>
          <w:szCs w:val="22"/>
        </w:rPr>
      </w:pPr>
      <w:r w:rsidRPr="00E41CB9">
        <w:rPr>
          <w:rFonts w:ascii="Calibri" w:hAnsi="Calibri"/>
          <w:sz w:val="22"/>
          <w:szCs w:val="22"/>
        </w:rPr>
        <w:t xml:space="preserve">Trainees must be able to outline the indications for the required procedures and recognise the importance of valid consent, aseptic technique, safe use of analgesia and local anaesthetics, minimisation of patient discomfort and requesting for help when appropriate.  For all practical </w:t>
      </w:r>
      <w:proofErr w:type="gramStart"/>
      <w:r w:rsidRPr="00E41CB9">
        <w:rPr>
          <w:rFonts w:ascii="Calibri" w:hAnsi="Calibri"/>
          <w:sz w:val="22"/>
          <w:szCs w:val="22"/>
        </w:rPr>
        <w:t>procedures</w:t>
      </w:r>
      <w:proofErr w:type="gramEnd"/>
      <w:r w:rsidRPr="00E41CB9">
        <w:rPr>
          <w:rFonts w:ascii="Calibri" w:hAnsi="Calibri"/>
          <w:sz w:val="22"/>
          <w:szCs w:val="22"/>
        </w:rPr>
        <w:t xml:space="preserve"> the trainee must be able to recognise complications and respond appropriately if they arise, including calling for help from colleagues in other specialties when necessary.  Assessment of procedural skills will be made using the direct observation of procedural skills (DOPS) tool. The minimum competency level expected for each of the practical procedures is set out in the ARCP decision aid.</w:t>
      </w:r>
      <w:r>
        <w:rPr>
          <w:rStyle w:val="FootnoteReference"/>
          <w:rFonts w:ascii="Calibri" w:hAnsi="Calibri"/>
          <w:sz w:val="22"/>
          <w:szCs w:val="22"/>
        </w:rPr>
        <w:footnoteReference w:id="8"/>
      </w:r>
    </w:p>
    <w:p w14:paraId="31ED8121" w14:textId="77777777" w:rsidR="001A2D8E" w:rsidRPr="00E41CB9" w:rsidRDefault="001A2D8E" w:rsidP="001A2D8E">
      <w:pPr>
        <w:pStyle w:val="NormalWeb"/>
        <w:autoSpaceDE w:val="0"/>
        <w:spacing w:before="0" w:beforeAutospacing="0" w:after="0" w:afterAutospacing="0"/>
        <w:rPr>
          <w:sz w:val="22"/>
          <w:szCs w:val="22"/>
        </w:rPr>
      </w:pPr>
    </w:p>
    <w:p w14:paraId="7F7FAED1" w14:textId="77777777" w:rsidR="001A2D8E" w:rsidRDefault="001A2D8E" w:rsidP="001A2D8E">
      <w:pPr>
        <w:rPr>
          <w:b/>
        </w:rPr>
      </w:pPr>
      <w:r w:rsidRPr="00E41CB9">
        <w:rPr>
          <w:b/>
        </w:rPr>
        <w:t>Presentations and conditions</w:t>
      </w:r>
    </w:p>
    <w:p w14:paraId="60629457" w14:textId="77777777" w:rsidR="001A2D8E" w:rsidRPr="00E41CB9" w:rsidRDefault="001A2D8E" w:rsidP="001A2D8E">
      <w:pPr>
        <w:rPr>
          <w:rFonts w:ascii="Calibri" w:hAnsi="Calibri"/>
        </w:rPr>
      </w:pPr>
      <w:r w:rsidRPr="00E41CB9">
        <w:rPr>
          <w:rFonts w:ascii="Calibri" w:hAnsi="Calibri"/>
        </w:rPr>
        <w:t xml:space="preserve">The curriculum lists the key presentations and conditions of internal medicine. Each of these should be regarded as a clinical context in which trainees should be able to demonstrate CiPs and GPCs. Trainees will need to become familiar with the knowledge, </w:t>
      </w:r>
      <w:proofErr w:type="gramStart"/>
      <w:r w:rsidRPr="00E41CB9">
        <w:rPr>
          <w:rFonts w:ascii="Calibri" w:hAnsi="Calibri"/>
        </w:rPr>
        <w:t>skills</w:t>
      </w:r>
      <w:proofErr w:type="gramEnd"/>
      <w:r w:rsidRPr="00E41CB9">
        <w:rPr>
          <w:rFonts w:ascii="Calibri" w:hAnsi="Calibri"/>
        </w:rPr>
        <w:t xml:space="preserve"> and attitudes around managing patients with these conditions and presentations. Individual sign </w:t>
      </w:r>
      <w:proofErr w:type="gramStart"/>
      <w:r w:rsidRPr="00E41CB9">
        <w:rPr>
          <w:rFonts w:ascii="Calibri" w:hAnsi="Calibri"/>
        </w:rPr>
        <w:t>off of</w:t>
      </w:r>
      <w:proofErr w:type="gramEnd"/>
      <w:r w:rsidRPr="00E41CB9">
        <w:rPr>
          <w:rFonts w:ascii="Calibri" w:hAnsi="Calibri"/>
        </w:rPr>
        <w:t xml:space="preserve"> presentations and conditions is not required.</w:t>
      </w:r>
    </w:p>
    <w:p w14:paraId="40E1B6BB" w14:textId="77777777" w:rsidR="001A2D8E" w:rsidRPr="00E41CB9" w:rsidRDefault="001A2D8E" w:rsidP="001A2D8E">
      <w:pPr>
        <w:pStyle w:val="NormalWeb"/>
        <w:spacing w:before="0" w:beforeAutospacing="0" w:after="0" w:afterAutospacing="0"/>
        <w:rPr>
          <w:sz w:val="22"/>
          <w:szCs w:val="22"/>
        </w:rPr>
      </w:pPr>
    </w:p>
    <w:p w14:paraId="2E2BF7B4" w14:textId="77777777" w:rsidR="001A2D8E" w:rsidRDefault="001A2D8E" w:rsidP="001A2D8E">
      <w:pPr>
        <w:pStyle w:val="BodyText"/>
        <w:ind w:left="0" w:right="188"/>
        <w:rPr>
          <w:rFonts w:asciiTheme="minorHAnsi" w:hAnsiTheme="minorHAnsi"/>
          <w:b/>
          <w:u w:color="000000"/>
        </w:rPr>
      </w:pPr>
      <w:r w:rsidRPr="00E41CB9">
        <w:rPr>
          <w:rFonts w:asciiTheme="minorHAnsi" w:hAnsiTheme="minorHAnsi"/>
          <w:b/>
          <w:u w:color="000000"/>
        </w:rPr>
        <w:t>S</w:t>
      </w:r>
      <w:r w:rsidRPr="00E41CB9">
        <w:rPr>
          <w:rFonts w:asciiTheme="minorHAnsi" w:hAnsiTheme="minorHAnsi"/>
          <w:b/>
          <w:spacing w:val="-2"/>
          <w:u w:color="000000"/>
        </w:rPr>
        <w:t>u</w:t>
      </w:r>
      <w:r w:rsidRPr="00E41CB9">
        <w:rPr>
          <w:rFonts w:asciiTheme="minorHAnsi" w:hAnsiTheme="minorHAnsi"/>
          <w:b/>
          <w:spacing w:val="-1"/>
          <w:u w:color="000000"/>
        </w:rPr>
        <w:t>p</w:t>
      </w:r>
      <w:r w:rsidRPr="00E41CB9">
        <w:rPr>
          <w:rFonts w:asciiTheme="minorHAnsi" w:hAnsiTheme="minorHAnsi"/>
          <w:b/>
          <w:u w:color="000000"/>
        </w:rPr>
        <w:t>er</w:t>
      </w:r>
      <w:r w:rsidRPr="00E41CB9">
        <w:rPr>
          <w:rFonts w:asciiTheme="minorHAnsi" w:hAnsiTheme="minorHAnsi"/>
          <w:b/>
          <w:spacing w:val="1"/>
          <w:u w:color="000000"/>
        </w:rPr>
        <w:t>v</w:t>
      </w:r>
      <w:r w:rsidRPr="00E41CB9">
        <w:rPr>
          <w:rFonts w:asciiTheme="minorHAnsi" w:hAnsiTheme="minorHAnsi"/>
          <w:b/>
          <w:u w:color="000000"/>
        </w:rPr>
        <w:t>is</w:t>
      </w:r>
      <w:r w:rsidRPr="00E41CB9">
        <w:rPr>
          <w:rFonts w:asciiTheme="minorHAnsi" w:hAnsiTheme="minorHAnsi"/>
          <w:b/>
          <w:spacing w:val="-1"/>
          <w:u w:color="000000"/>
        </w:rPr>
        <w:t>i</w:t>
      </w:r>
      <w:r w:rsidRPr="00E41CB9">
        <w:rPr>
          <w:rFonts w:asciiTheme="minorHAnsi" w:hAnsiTheme="minorHAnsi"/>
          <w:b/>
          <w:spacing w:val="1"/>
          <w:u w:color="000000"/>
        </w:rPr>
        <w:t>o</w:t>
      </w:r>
      <w:r w:rsidRPr="00E41CB9">
        <w:rPr>
          <w:rFonts w:asciiTheme="minorHAnsi" w:hAnsiTheme="minorHAnsi"/>
          <w:b/>
          <w:u w:color="000000"/>
        </w:rPr>
        <w:t>n</w:t>
      </w:r>
    </w:p>
    <w:p w14:paraId="67CA9113" w14:textId="77777777" w:rsidR="001A2D8E" w:rsidRPr="00E41CB9" w:rsidRDefault="001A2D8E" w:rsidP="001A2D8E">
      <w:pPr>
        <w:pStyle w:val="BodyText"/>
        <w:ind w:left="0" w:right="188"/>
        <w:rPr>
          <w:rFonts w:asciiTheme="minorHAnsi" w:hAnsiTheme="minorHAnsi"/>
          <w:b/>
          <w:u w:color="000000"/>
        </w:rPr>
      </w:pPr>
    </w:p>
    <w:p w14:paraId="612C7A30" w14:textId="77777777" w:rsidR="001A2D8E" w:rsidRPr="00E41CB9" w:rsidRDefault="001A2D8E" w:rsidP="001A2D8E">
      <w:pPr>
        <w:pStyle w:val="BodyText"/>
        <w:ind w:left="0" w:right="188"/>
        <w:rPr>
          <w:rFonts w:asciiTheme="minorHAnsi" w:hAnsiTheme="minorHAnsi"/>
        </w:rPr>
      </w:pPr>
      <w:r w:rsidRPr="00E41CB9">
        <w:rPr>
          <w:rFonts w:asciiTheme="minorHAnsi" w:hAnsiTheme="minorHAnsi" w:cs="Calibri"/>
        </w:rPr>
        <w:t>E</w:t>
      </w:r>
      <w:r w:rsidRPr="00E41CB9">
        <w:rPr>
          <w:rFonts w:asciiTheme="minorHAnsi" w:hAnsiTheme="minorHAnsi"/>
          <w:spacing w:val="-3"/>
        </w:rPr>
        <w:t>a</w:t>
      </w:r>
      <w:r w:rsidRPr="00E41CB9">
        <w:rPr>
          <w:rFonts w:asciiTheme="minorHAnsi" w:hAnsiTheme="minorHAnsi"/>
        </w:rPr>
        <w:t>ch trai</w:t>
      </w:r>
      <w:r w:rsidRPr="00E41CB9">
        <w:rPr>
          <w:rFonts w:asciiTheme="minorHAnsi" w:hAnsiTheme="minorHAnsi"/>
          <w:spacing w:val="-1"/>
        </w:rPr>
        <w:t>n</w:t>
      </w:r>
      <w:r w:rsidRPr="00E41CB9">
        <w:rPr>
          <w:rFonts w:asciiTheme="minorHAnsi" w:hAnsiTheme="minorHAnsi"/>
          <w:spacing w:val="-2"/>
        </w:rPr>
        <w:t>e</w:t>
      </w:r>
      <w:r w:rsidRPr="00E41CB9">
        <w:rPr>
          <w:rFonts w:asciiTheme="minorHAnsi" w:hAnsiTheme="minorHAnsi"/>
        </w:rPr>
        <w:t>e</w:t>
      </w:r>
      <w:r w:rsidRPr="00E41CB9">
        <w:rPr>
          <w:rFonts w:asciiTheme="minorHAnsi" w:hAnsiTheme="minorHAnsi"/>
          <w:spacing w:val="-2"/>
        </w:rPr>
        <w:t xml:space="preserve"> </w:t>
      </w:r>
      <w:r>
        <w:rPr>
          <w:rFonts w:asciiTheme="minorHAnsi" w:hAnsiTheme="minorHAnsi"/>
          <w:spacing w:val="-2"/>
        </w:rPr>
        <w:t xml:space="preserve">is supervised by </w:t>
      </w:r>
      <w:proofErr w:type="gramStart"/>
      <w:r>
        <w:rPr>
          <w:rFonts w:asciiTheme="minorHAnsi" w:hAnsiTheme="minorHAnsi"/>
          <w:spacing w:val="-2"/>
        </w:rPr>
        <w:t>a number of</w:t>
      </w:r>
      <w:proofErr w:type="gramEnd"/>
      <w:r>
        <w:rPr>
          <w:rFonts w:asciiTheme="minorHAnsi" w:hAnsiTheme="minorHAnsi"/>
          <w:spacing w:val="-2"/>
        </w:rPr>
        <w:t xml:space="preserve"> individuals </w:t>
      </w:r>
      <w:r w:rsidRPr="00E41CB9">
        <w:rPr>
          <w:rFonts w:asciiTheme="minorHAnsi" w:hAnsiTheme="minorHAnsi"/>
        </w:rPr>
        <w:t>with</w:t>
      </w:r>
      <w:r w:rsidRPr="00E41CB9">
        <w:rPr>
          <w:rFonts w:asciiTheme="minorHAnsi" w:hAnsiTheme="minorHAnsi"/>
          <w:spacing w:val="-2"/>
        </w:rPr>
        <w:t xml:space="preserve"> </w:t>
      </w:r>
      <w:r w:rsidRPr="00E41CB9">
        <w:rPr>
          <w:rFonts w:asciiTheme="minorHAnsi" w:hAnsiTheme="minorHAnsi"/>
        </w:rPr>
        <w:t>clearly</w:t>
      </w:r>
      <w:r w:rsidRPr="00E41CB9">
        <w:rPr>
          <w:rFonts w:asciiTheme="minorHAnsi" w:hAnsiTheme="minorHAnsi"/>
          <w:spacing w:val="1"/>
        </w:rPr>
        <w:t xml:space="preserve"> </w:t>
      </w:r>
      <w:r w:rsidRPr="00E41CB9">
        <w:rPr>
          <w:rFonts w:asciiTheme="minorHAnsi" w:hAnsiTheme="minorHAnsi"/>
          <w:spacing w:val="-4"/>
        </w:rPr>
        <w:t>d</w:t>
      </w:r>
      <w:r w:rsidRPr="00E41CB9">
        <w:rPr>
          <w:rFonts w:asciiTheme="minorHAnsi" w:hAnsiTheme="minorHAnsi"/>
        </w:rPr>
        <w:t>efi</w:t>
      </w:r>
      <w:r w:rsidRPr="00E41CB9">
        <w:rPr>
          <w:rFonts w:asciiTheme="minorHAnsi" w:hAnsiTheme="minorHAnsi"/>
          <w:spacing w:val="-1"/>
        </w:rPr>
        <w:t>n</w:t>
      </w:r>
      <w:r w:rsidRPr="00E41CB9">
        <w:rPr>
          <w:rFonts w:asciiTheme="minorHAnsi" w:hAnsiTheme="minorHAnsi"/>
        </w:rPr>
        <w:t xml:space="preserve">ed </w:t>
      </w:r>
      <w:r w:rsidRPr="00E41CB9">
        <w:rPr>
          <w:rFonts w:asciiTheme="minorHAnsi" w:hAnsiTheme="minorHAnsi"/>
          <w:spacing w:val="-3"/>
        </w:rPr>
        <w:t>r</w:t>
      </w:r>
      <w:r w:rsidRPr="00E41CB9">
        <w:rPr>
          <w:rFonts w:asciiTheme="minorHAnsi" w:hAnsiTheme="minorHAnsi"/>
          <w:spacing w:val="1"/>
        </w:rPr>
        <w:t>o</w:t>
      </w:r>
      <w:r w:rsidRPr="00E41CB9">
        <w:rPr>
          <w:rFonts w:asciiTheme="minorHAnsi" w:hAnsiTheme="minorHAnsi"/>
        </w:rPr>
        <w:t>les</w:t>
      </w:r>
      <w:r w:rsidRPr="00E41CB9">
        <w:rPr>
          <w:rFonts w:asciiTheme="minorHAnsi" w:hAnsiTheme="minorHAnsi"/>
          <w:spacing w:val="-2"/>
        </w:rPr>
        <w:t xml:space="preserve"> </w:t>
      </w:r>
      <w:r w:rsidRPr="00E41CB9">
        <w:rPr>
          <w:rFonts w:asciiTheme="minorHAnsi" w:hAnsiTheme="minorHAnsi"/>
        </w:rPr>
        <w:t>a</w:t>
      </w:r>
      <w:r w:rsidRPr="00E41CB9">
        <w:rPr>
          <w:rFonts w:asciiTheme="minorHAnsi" w:hAnsiTheme="minorHAnsi"/>
          <w:spacing w:val="-1"/>
        </w:rPr>
        <w:t>n</w:t>
      </w:r>
      <w:r w:rsidRPr="00E41CB9">
        <w:rPr>
          <w:rFonts w:asciiTheme="minorHAnsi" w:hAnsiTheme="minorHAnsi"/>
        </w:rPr>
        <w:t>d</w:t>
      </w:r>
      <w:r w:rsidRPr="00E41CB9">
        <w:rPr>
          <w:rFonts w:asciiTheme="minorHAnsi" w:hAnsiTheme="minorHAnsi"/>
          <w:spacing w:val="-1"/>
        </w:rPr>
        <w:t xml:space="preserve"> </w:t>
      </w:r>
      <w:r w:rsidRPr="00E41CB9">
        <w:rPr>
          <w:rFonts w:asciiTheme="minorHAnsi" w:hAnsiTheme="minorHAnsi"/>
        </w:rPr>
        <w:t>r</w:t>
      </w:r>
      <w:r w:rsidRPr="00E41CB9">
        <w:rPr>
          <w:rFonts w:asciiTheme="minorHAnsi" w:hAnsiTheme="minorHAnsi"/>
          <w:spacing w:val="-2"/>
        </w:rPr>
        <w:t>e</w:t>
      </w:r>
      <w:r w:rsidRPr="00E41CB9">
        <w:rPr>
          <w:rFonts w:asciiTheme="minorHAnsi" w:hAnsiTheme="minorHAnsi"/>
        </w:rPr>
        <w:t>sponsi</w:t>
      </w:r>
      <w:r w:rsidRPr="00E41CB9">
        <w:rPr>
          <w:rFonts w:asciiTheme="minorHAnsi" w:hAnsiTheme="minorHAnsi"/>
          <w:spacing w:val="-2"/>
        </w:rPr>
        <w:t>b</w:t>
      </w:r>
      <w:r w:rsidRPr="00E41CB9">
        <w:rPr>
          <w:rFonts w:asciiTheme="minorHAnsi" w:hAnsiTheme="minorHAnsi"/>
        </w:rPr>
        <w:t>i</w:t>
      </w:r>
      <w:r w:rsidRPr="00E41CB9">
        <w:rPr>
          <w:rFonts w:asciiTheme="minorHAnsi" w:hAnsiTheme="minorHAnsi"/>
          <w:spacing w:val="-1"/>
        </w:rPr>
        <w:t>l</w:t>
      </w:r>
      <w:r w:rsidRPr="00E41CB9">
        <w:rPr>
          <w:rFonts w:asciiTheme="minorHAnsi" w:hAnsiTheme="minorHAnsi"/>
        </w:rPr>
        <w:t>ities</w:t>
      </w:r>
      <w:r>
        <w:rPr>
          <w:rFonts w:asciiTheme="minorHAnsi" w:hAnsiTheme="minorHAnsi"/>
        </w:rPr>
        <w:t xml:space="preserve">. These include the Educational Supervisor, </w:t>
      </w:r>
      <w:r w:rsidRPr="00E41CB9">
        <w:rPr>
          <w:rFonts w:asciiTheme="minorHAnsi" w:hAnsiTheme="minorHAnsi"/>
        </w:rPr>
        <w:t>Cli</w:t>
      </w:r>
      <w:r w:rsidRPr="00E41CB9">
        <w:rPr>
          <w:rFonts w:asciiTheme="minorHAnsi" w:hAnsiTheme="minorHAnsi"/>
          <w:spacing w:val="-1"/>
        </w:rPr>
        <w:t>n</w:t>
      </w:r>
      <w:r w:rsidRPr="00E41CB9">
        <w:rPr>
          <w:rFonts w:asciiTheme="minorHAnsi" w:hAnsiTheme="minorHAnsi"/>
        </w:rPr>
        <w:t>ical</w:t>
      </w:r>
      <w:r w:rsidRPr="00E41CB9">
        <w:rPr>
          <w:rFonts w:asciiTheme="minorHAnsi" w:hAnsiTheme="minorHAnsi"/>
          <w:spacing w:val="-1"/>
        </w:rPr>
        <w:t xml:space="preserve"> </w:t>
      </w:r>
      <w:r w:rsidRPr="00E41CB9">
        <w:rPr>
          <w:rFonts w:asciiTheme="minorHAnsi" w:hAnsiTheme="minorHAnsi"/>
        </w:rPr>
        <w:t>S</w:t>
      </w:r>
      <w:r w:rsidRPr="00E41CB9">
        <w:rPr>
          <w:rFonts w:asciiTheme="minorHAnsi" w:hAnsiTheme="minorHAnsi"/>
          <w:spacing w:val="-1"/>
        </w:rPr>
        <w:t>up</w:t>
      </w:r>
      <w:r w:rsidRPr="00E41CB9">
        <w:rPr>
          <w:rFonts w:asciiTheme="minorHAnsi" w:hAnsiTheme="minorHAnsi"/>
        </w:rPr>
        <w:t>er</w:t>
      </w:r>
      <w:r w:rsidRPr="00E41CB9">
        <w:rPr>
          <w:rFonts w:asciiTheme="minorHAnsi" w:hAnsiTheme="minorHAnsi"/>
          <w:spacing w:val="1"/>
        </w:rPr>
        <w:t>v</w:t>
      </w:r>
      <w:r w:rsidRPr="00E41CB9">
        <w:rPr>
          <w:rFonts w:asciiTheme="minorHAnsi" w:hAnsiTheme="minorHAnsi"/>
        </w:rPr>
        <w:t>iso</w:t>
      </w:r>
      <w:r w:rsidRPr="00E41CB9">
        <w:rPr>
          <w:rFonts w:asciiTheme="minorHAnsi" w:hAnsiTheme="minorHAnsi"/>
          <w:spacing w:val="-3"/>
        </w:rPr>
        <w:t>r</w:t>
      </w:r>
      <w:r w:rsidRPr="00E41CB9">
        <w:rPr>
          <w:rFonts w:asciiTheme="minorHAnsi" w:hAnsiTheme="minorHAnsi"/>
        </w:rPr>
        <w:t xml:space="preserve">, </w:t>
      </w:r>
      <w:r w:rsidRPr="00E41CB9">
        <w:rPr>
          <w:rFonts w:asciiTheme="minorHAnsi" w:hAnsiTheme="minorHAnsi"/>
          <w:spacing w:val="-3"/>
        </w:rPr>
        <w:t>C</w:t>
      </w:r>
      <w:r w:rsidRPr="00E41CB9">
        <w:rPr>
          <w:rFonts w:asciiTheme="minorHAnsi" w:hAnsiTheme="minorHAnsi"/>
          <w:spacing w:val="1"/>
        </w:rPr>
        <w:t>o</w:t>
      </w:r>
      <w:r w:rsidRPr="00E41CB9">
        <w:rPr>
          <w:rFonts w:asciiTheme="minorHAnsi" w:hAnsiTheme="minorHAnsi"/>
        </w:rPr>
        <w:t>l</w:t>
      </w:r>
      <w:r w:rsidRPr="00E41CB9">
        <w:rPr>
          <w:rFonts w:asciiTheme="minorHAnsi" w:hAnsiTheme="minorHAnsi"/>
          <w:spacing w:val="-1"/>
        </w:rPr>
        <w:t>l</w:t>
      </w:r>
      <w:r w:rsidRPr="00E41CB9">
        <w:rPr>
          <w:rFonts w:asciiTheme="minorHAnsi" w:hAnsiTheme="minorHAnsi"/>
        </w:rPr>
        <w:t>e</w:t>
      </w:r>
      <w:r w:rsidRPr="00E41CB9">
        <w:rPr>
          <w:rFonts w:asciiTheme="minorHAnsi" w:hAnsiTheme="minorHAnsi"/>
          <w:spacing w:val="-3"/>
        </w:rPr>
        <w:t>g</w:t>
      </w:r>
      <w:r w:rsidRPr="00E41CB9">
        <w:rPr>
          <w:rFonts w:asciiTheme="minorHAnsi" w:hAnsiTheme="minorHAnsi"/>
        </w:rPr>
        <w:t>e Tu</w:t>
      </w:r>
      <w:r w:rsidRPr="00E41CB9">
        <w:rPr>
          <w:rFonts w:asciiTheme="minorHAnsi" w:hAnsiTheme="minorHAnsi"/>
          <w:spacing w:val="-3"/>
        </w:rPr>
        <w:t>t</w:t>
      </w:r>
      <w:r w:rsidRPr="00E41CB9">
        <w:rPr>
          <w:rFonts w:asciiTheme="minorHAnsi" w:hAnsiTheme="minorHAnsi"/>
          <w:spacing w:val="1"/>
        </w:rPr>
        <w:t>o</w:t>
      </w:r>
      <w:r w:rsidRPr="00E41CB9">
        <w:rPr>
          <w:rFonts w:asciiTheme="minorHAnsi" w:hAnsiTheme="minorHAnsi"/>
        </w:rPr>
        <w:t xml:space="preserve">r, </w:t>
      </w:r>
      <w:r>
        <w:rPr>
          <w:rFonts w:asciiTheme="minorHAnsi" w:hAnsiTheme="minorHAnsi"/>
          <w:spacing w:val="-3"/>
        </w:rPr>
        <w:t>I</w:t>
      </w:r>
      <w:r w:rsidRPr="00E41CB9">
        <w:rPr>
          <w:rFonts w:asciiTheme="minorHAnsi" w:hAnsiTheme="minorHAnsi"/>
        </w:rPr>
        <w:t>MT</w:t>
      </w:r>
      <w:r w:rsidRPr="00E41CB9">
        <w:rPr>
          <w:rFonts w:asciiTheme="minorHAnsi" w:hAnsiTheme="minorHAnsi"/>
          <w:spacing w:val="-2"/>
        </w:rPr>
        <w:t xml:space="preserve"> </w:t>
      </w:r>
      <w:r w:rsidRPr="00E41CB9">
        <w:rPr>
          <w:rFonts w:asciiTheme="minorHAnsi" w:hAnsiTheme="minorHAnsi"/>
          <w:spacing w:val="1"/>
        </w:rPr>
        <w:t>P</w:t>
      </w:r>
      <w:r w:rsidRPr="00E41CB9">
        <w:rPr>
          <w:rFonts w:asciiTheme="minorHAnsi" w:hAnsiTheme="minorHAnsi"/>
          <w:spacing w:val="-3"/>
        </w:rPr>
        <w:t>r</w:t>
      </w:r>
      <w:r w:rsidRPr="00E41CB9">
        <w:rPr>
          <w:rFonts w:asciiTheme="minorHAnsi" w:hAnsiTheme="minorHAnsi"/>
          <w:spacing w:val="1"/>
        </w:rPr>
        <w:t>o</w:t>
      </w:r>
      <w:r w:rsidRPr="00E41CB9">
        <w:rPr>
          <w:rFonts w:asciiTheme="minorHAnsi" w:hAnsiTheme="minorHAnsi"/>
          <w:spacing w:val="-1"/>
        </w:rPr>
        <w:t>g</w:t>
      </w:r>
      <w:r w:rsidRPr="00E41CB9">
        <w:rPr>
          <w:rFonts w:asciiTheme="minorHAnsi" w:hAnsiTheme="minorHAnsi"/>
        </w:rPr>
        <w:t>ra</w:t>
      </w:r>
      <w:r w:rsidRPr="00E41CB9">
        <w:rPr>
          <w:rFonts w:asciiTheme="minorHAnsi" w:hAnsiTheme="minorHAnsi"/>
          <w:spacing w:val="-2"/>
        </w:rPr>
        <w:t>mm</w:t>
      </w:r>
      <w:r w:rsidRPr="00E41CB9">
        <w:rPr>
          <w:rFonts w:asciiTheme="minorHAnsi" w:hAnsiTheme="minorHAnsi"/>
        </w:rPr>
        <w:t>e Di</w:t>
      </w:r>
      <w:r w:rsidRPr="00E41CB9">
        <w:rPr>
          <w:rFonts w:asciiTheme="minorHAnsi" w:hAnsiTheme="minorHAnsi"/>
          <w:spacing w:val="-3"/>
        </w:rPr>
        <w:t>r</w:t>
      </w:r>
      <w:r w:rsidRPr="00E41CB9">
        <w:rPr>
          <w:rFonts w:asciiTheme="minorHAnsi" w:hAnsiTheme="minorHAnsi"/>
        </w:rPr>
        <w:t>ec</w:t>
      </w:r>
      <w:r w:rsidRPr="00E41CB9">
        <w:rPr>
          <w:rFonts w:asciiTheme="minorHAnsi" w:hAnsiTheme="minorHAnsi"/>
          <w:spacing w:val="-2"/>
        </w:rPr>
        <w:t>t</w:t>
      </w:r>
      <w:r w:rsidRPr="00E41CB9">
        <w:rPr>
          <w:rFonts w:asciiTheme="minorHAnsi" w:hAnsiTheme="minorHAnsi"/>
          <w:spacing w:val="1"/>
        </w:rPr>
        <w:t>o</w:t>
      </w:r>
      <w:r w:rsidRPr="00E41CB9">
        <w:rPr>
          <w:rFonts w:asciiTheme="minorHAnsi" w:hAnsiTheme="minorHAnsi"/>
        </w:rPr>
        <w:t>r and</w:t>
      </w:r>
      <w:r w:rsidRPr="00E41CB9">
        <w:rPr>
          <w:rFonts w:asciiTheme="minorHAnsi" w:hAnsiTheme="minorHAnsi"/>
          <w:spacing w:val="-4"/>
        </w:rPr>
        <w:t xml:space="preserve"> </w:t>
      </w:r>
      <w:r w:rsidRPr="00E41CB9">
        <w:rPr>
          <w:rFonts w:asciiTheme="minorHAnsi" w:hAnsiTheme="minorHAnsi"/>
          <w:spacing w:val="-1"/>
        </w:rPr>
        <w:t>H</w:t>
      </w:r>
      <w:r w:rsidRPr="00E41CB9">
        <w:rPr>
          <w:rFonts w:asciiTheme="minorHAnsi" w:hAnsiTheme="minorHAnsi"/>
        </w:rPr>
        <w:t xml:space="preserve">ead </w:t>
      </w:r>
      <w:r w:rsidRPr="00E41CB9">
        <w:rPr>
          <w:rFonts w:asciiTheme="minorHAnsi" w:hAnsiTheme="minorHAnsi"/>
          <w:spacing w:val="1"/>
        </w:rPr>
        <w:t>o</w:t>
      </w:r>
      <w:r w:rsidRPr="00E41CB9">
        <w:rPr>
          <w:rFonts w:asciiTheme="minorHAnsi" w:hAnsiTheme="minorHAnsi"/>
        </w:rPr>
        <w:t>f Sc</w:t>
      </w:r>
      <w:r w:rsidRPr="00E41CB9">
        <w:rPr>
          <w:rFonts w:asciiTheme="minorHAnsi" w:hAnsiTheme="minorHAnsi"/>
          <w:spacing w:val="-2"/>
        </w:rPr>
        <w:t>h</w:t>
      </w:r>
      <w:r w:rsidRPr="00E41CB9">
        <w:rPr>
          <w:rFonts w:asciiTheme="minorHAnsi" w:hAnsiTheme="minorHAnsi"/>
          <w:spacing w:val="1"/>
        </w:rPr>
        <w:t>oo</w:t>
      </w:r>
      <w:r w:rsidRPr="00E41CB9">
        <w:rPr>
          <w:rFonts w:asciiTheme="minorHAnsi" w:hAnsiTheme="minorHAnsi"/>
        </w:rPr>
        <w:t>l. Reg</w:t>
      </w:r>
      <w:r w:rsidRPr="00E41CB9">
        <w:rPr>
          <w:rFonts w:asciiTheme="minorHAnsi" w:hAnsiTheme="minorHAnsi"/>
          <w:spacing w:val="-2"/>
        </w:rPr>
        <w:t>u</w:t>
      </w:r>
      <w:r w:rsidRPr="00E41CB9">
        <w:rPr>
          <w:rFonts w:asciiTheme="minorHAnsi" w:hAnsiTheme="minorHAnsi"/>
        </w:rPr>
        <w:t>lar</w:t>
      </w:r>
      <w:r w:rsidRPr="00E41CB9">
        <w:rPr>
          <w:rFonts w:asciiTheme="minorHAnsi" w:hAnsiTheme="minorHAnsi"/>
          <w:spacing w:val="-1"/>
        </w:rPr>
        <w:t xml:space="preserve"> </w:t>
      </w:r>
      <w:r w:rsidRPr="00E41CB9">
        <w:rPr>
          <w:rFonts w:asciiTheme="minorHAnsi" w:hAnsiTheme="minorHAnsi"/>
        </w:rPr>
        <w:t>ap</w:t>
      </w:r>
      <w:r w:rsidRPr="00E41CB9">
        <w:rPr>
          <w:rFonts w:asciiTheme="minorHAnsi" w:hAnsiTheme="minorHAnsi"/>
          <w:spacing w:val="-2"/>
        </w:rPr>
        <w:t>p</w:t>
      </w:r>
      <w:r w:rsidRPr="00E41CB9">
        <w:rPr>
          <w:rFonts w:asciiTheme="minorHAnsi" w:hAnsiTheme="minorHAnsi"/>
        </w:rPr>
        <w:t>ra</w:t>
      </w:r>
      <w:r w:rsidRPr="00E41CB9">
        <w:rPr>
          <w:rFonts w:asciiTheme="minorHAnsi" w:hAnsiTheme="minorHAnsi"/>
          <w:spacing w:val="-1"/>
        </w:rPr>
        <w:t>i</w:t>
      </w:r>
      <w:r w:rsidRPr="00E41CB9">
        <w:rPr>
          <w:rFonts w:asciiTheme="minorHAnsi" w:hAnsiTheme="minorHAnsi"/>
        </w:rPr>
        <w:t>sal</w:t>
      </w:r>
      <w:r w:rsidRPr="00E41CB9">
        <w:rPr>
          <w:rFonts w:asciiTheme="minorHAnsi" w:hAnsiTheme="minorHAnsi"/>
          <w:spacing w:val="-3"/>
        </w:rPr>
        <w:t xml:space="preserve"> </w:t>
      </w:r>
      <w:r w:rsidRPr="00E41CB9">
        <w:rPr>
          <w:rFonts w:asciiTheme="minorHAnsi" w:hAnsiTheme="minorHAnsi"/>
          <w:spacing w:val="1"/>
        </w:rPr>
        <w:t>m</w:t>
      </w:r>
      <w:r w:rsidRPr="00E41CB9">
        <w:rPr>
          <w:rFonts w:asciiTheme="minorHAnsi" w:hAnsiTheme="minorHAnsi"/>
          <w:spacing w:val="-2"/>
        </w:rPr>
        <w:t>e</w:t>
      </w:r>
      <w:r w:rsidRPr="00E41CB9">
        <w:rPr>
          <w:rFonts w:asciiTheme="minorHAnsi" w:hAnsiTheme="minorHAnsi"/>
        </w:rPr>
        <w:t>eti</w:t>
      </w:r>
      <w:r w:rsidRPr="00E41CB9">
        <w:rPr>
          <w:rFonts w:asciiTheme="minorHAnsi" w:hAnsiTheme="minorHAnsi"/>
          <w:spacing w:val="-2"/>
        </w:rPr>
        <w:t>n</w:t>
      </w:r>
      <w:r w:rsidRPr="00E41CB9">
        <w:rPr>
          <w:rFonts w:asciiTheme="minorHAnsi" w:hAnsiTheme="minorHAnsi"/>
          <w:spacing w:val="-1"/>
        </w:rPr>
        <w:t>g</w:t>
      </w:r>
      <w:r w:rsidRPr="00E41CB9">
        <w:rPr>
          <w:rFonts w:asciiTheme="minorHAnsi" w:hAnsiTheme="minorHAnsi"/>
        </w:rPr>
        <w:t>s and</w:t>
      </w:r>
      <w:r w:rsidRPr="00E41CB9">
        <w:rPr>
          <w:rFonts w:asciiTheme="minorHAnsi" w:hAnsiTheme="minorHAnsi"/>
          <w:spacing w:val="-2"/>
        </w:rPr>
        <w:t xml:space="preserve"> </w:t>
      </w:r>
      <w:r w:rsidRPr="00E41CB9">
        <w:rPr>
          <w:rFonts w:asciiTheme="minorHAnsi" w:hAnsiTheme="minorHAnsi"/>
          <w:spacing w:val="-3"/>
        </w:rPr>
        <w:t>r</w:t>
      </w:r>
      <w:r w:rsidRPr="00E41CB9">
        <w:rPr>
          <w:rFonts w:asciiTheme="minorHAnsi" w:hAnsiTheme="minorHAnsi"/>
        </w:rPr>
        <w:t>e</w:t>
      </w:r>
      <w:r w:rsidRPr="00E41CB9">
        <w:rPr>
          <w:rFonts w:asciiTheme="minorHAnsi" w:hAnsiTheme="minorHAnsi"/>
          <w:spacing w:val="1"/>
        </w:rPr>
        <w:t>v</w:t>
      </w:r>
      <w:r w:rsidRPr="00E41CB9">
        <w:rPr>
          <w:rFonts w:asciiTheme="minorHAnsi" w:hAnsiTheme="minorHAnsi"/>
          <w:spacing w:val="-3"/>
        </w:rPr>
        <w:t>i</w:t>
      </w:r>
      <w:r w:rsidRPr="00E41CB9">
        <w:rPr>
          <w:rFonts w:asciiTheme="minorHAnsi" w:hAnsiTheme="minorHAnsi"/>
        </w:rPr>
        <w:t>ew</w:t>
      </w:r>
      <w:r>
        <w:rPr>
          <w:rFonts w:asciiTheme="minorHAnsi" w:hAnsiTheme="minorHAnsi"/>
        </w:rPr>
        <w:t>s</w:t>
      </w:r>
      <w:r w:rsidRPr="00E41CB9">
        <w:rPr>
          <w:rFonts w:asciiTheme="minorHAnsi" w:hAnsiTheme="minorHAnsi"/>
          <w:spacing w:val="-1"/>
        </w:rPr>
        <w:t xml:space="preserve"> </w:t>
      </w:r>
      <w:r w:rsidRPr="00E41CB9">
        <w:rPr>
          <w:rFonts w:asciiTheme="minorHAnsi" w:hAnsiTheme="minorHAnsi"/>
          <w:spacing w:val="1"/>
        </w:rPr>
        <w:t>o</w:t>
      </w:r>
      <w:r w:rsidRPr="00E41CB9">
        <w:rPr>
          <w:rFonts w:asciiTheme="minorHAnsi" w:hAnsiTheme="minorHAnsi"/>
        </w:rPr>
        <w:t>f</w:t>
      </w:r>
      <w:r w:rsidRPr="00E41CB9">
        <w:rPr>
          <w:rFonts w:asciiTheme="minorHAnsi" w:hAnsiTheme="minorHAnsi"/>
          <w:spacing w:val="-2"/>
        </w:rPr>
        <w:t xml:space="preserve"> </w:t>
      </w:r>
      <w:r w:rsidRPr="00E41CB9">
        <w:rPr>
          <w:rFonts w:asciiTheme="minorHAnsi" w:hAnsiTheme="minorHAnsi"/>
        </w:rPr>
        <w:t xml:space="preserve">progress of capability should be recorded in the </w:t>
      </w:r>
      <w:r w:rsidRPr="00E41CB9">
        <w:rPr>
          <w:rFonts w:asciiTheme="minorHAnsi" w:hAnsiTheme="minorHAnsi"/>
          <w:spacing w:val="-2"/>
        </w:rPr>
        <w:t>e</w:t>
      </w:r>
      <w:r w:rsidRPr="00E41CB9">
        <w:rPr>
          <w:rFonts w:asciiTheme="minorHAnsi" w:hAnsiTheme="minorHAnsi"/>
        </w:rPr>
        <w:t>P</w:t>
      </w:r>
      <w:r w:rsidRPr="00E41CB9">
        <w:rPr>
          <w:rFonts w:asciiTheme="minorHAnsi" w:hAnsiTheme="minorHAnsi"/>
          <w:spacing w:val="-2"/>
        </w:rPr>
        <w:t>o</w:t>
      </w:r>
      <w:r w:rsidRPr="00E41CB9">
        <w:rPr>
          <w:rFonts w:asciiTheme="minorHAnsi" w:hAnsiTheme="minorHAnsi"/>
        </w:rPr>
        <w:t>rtf</w:t>
      </w:r>
      <w:r w:rsidRPr="00E41CB9">
        <w:rPr>
          <w:rFonts w:asciiTheme="minorHAnsi" w:hAnsiTheme="minorHAnsi"/>
          <w:spacing w:val="1"/>
        </w:rPr>
        <w:t>o</w:t>
      </w:r>
      <w:r w:rsidRPr="00E41CB9">
        <w:rPr>
          <w:rFonts w:asciiTheme="minorHAnsi" w:hAnsiTheme="minorHAnsi"/>
        </w:rPr>
        <w:t>l</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 Consultant supervisors will provide feedback via the Multiple Consultant Report (MCR) and the Educational Supervisor will complete an annual report.</w:t>
      </w:r>
    </w:p>
    <w:p w14:paraId="0258800C" w14:textId="77777777" w:rsidR="001A2D8E" w:rsidRDefault="001A2D8E" w:rsidP="001A2D8E">
      <w:pPr>
        <w:pStyle w:val="BodyText"/>
        <w:ind w:left="0" w:right="188"/>
        <w:rPr>
          <w:rFonts w:asciiTheme="minorHAnsi" w:hAnsiTheme="minorHAnsi"/>
          <w:b/>
        </w:rPr>
      </w:pPr>
    </w:p>
    <w:p w14:paraId="18350276" w14:textId="77777777" w:rsidR="001A2D8E" w:rsidRDefault="001A2D8E" w:rsidP="001A2D8E">
      <w:pPr>
        <w:pStyle w:val="BodyText"/>
        <w:ind w:left="0" w:right="188"/>
        <w:rPr>
          <w:rFonts w:asciiTheme="minorHAnsi" w:hAnsiTheme="minorHAnsi"/>
          <w:b/>
        </w:rPr>
      </w:pPr>
      <w:r w:rsidRPr="00E41CB9">
        <w:rPr>
          <w:rFonts w:asciiTheme="minorHAnsi" w:hAnsiTheme="minorHAnsi"/>
          <w:b/>
        </w:rPr>
        <w:t>W</w:t>
      </w:r>
      <w:r w:rsidRPr="00E41CB9">
        <w:rPr>
          <w:rFonts w:asciiTheme="minorHAnsi" w:hAnsiTheme="minorHAnsi"/>
          <w:b/>
          <w:spacing w:val="1"/>
        </w:rPr>
        <w:t>o</w:t>
      </w:r>
      <w:r w:rsidRPr="00E41CB9">
        <w:rPr>
          <w:rFonts w:asciiTheme="minorHAnsi" w:hAnsiTheme="minorHAnsi"/>
          <w:b/>
        </w:rPr>
        <w:t>rkp</w:t>
      </w:r>
      <w:r w:rsidRPr="00E41CB9">
        <w:rPr>
          <w:rFonts w:asciiTheme="minorHAnsi" w:hAnsiTheme="minorHAnsi"/>
          <w:b/>
          <w:spacing w:val="-1"/>
        </w:rPr>
        <w:t>l</w:t>
      </w:r>
      <w:r w:rsidRPr="00E41CB9">
        <w:rPr>
          <w:rFonts w:asciiTheme="minorHAnsi" w:hAnsiTheme="minorHAnsi"/>
          <w:b/>
          <w:spacing w:val="-3"/>
        </w:rPr>
        <w:t>a</w:t>
      </w:r>
      <w:r w:rsidRPr="00E41CB9">
        <w:rPr>
          <w:rFonts w:asciiTheme="minorHAnsi" w:hAnsiTheme="minorHAnsi"/>
          <w:b/>
        </w:rPr>
        <w:t>c</w:t>
      </w:r>
      <w:r w:rsidRPr="00E41CB9">
        <w:rPr>
          <w:rFonts w:asciiTheme="minorHAnsi" w:hAnsiTheme="minorHAnsi"/>
          <w:b/>
          <w:spacing w:val="1"/>
        </w:rPr>
        <w:t>e</w:t>
      </w:r>
      <w:r w:rsidRPr="00E41CB9">
        <w:rPr>
          <w:rFonts w:asciiTheme="minorHAnsi" w:hAnsiTheme="minorHAnsi"/>
          <w:b/>
          <w:spacing w:val="-1"/>
        </w:rPr>
        <w:t>-b</w:t>
      </w:r>
      <w:r w:rsidRPr="00E41CB9">
        <w:rPr>
          <w:rFonts w:asciiTheme="minorHAnsi" w:hAnsiTheme="minorHAnsi"/>
          <w:b/>
        </w:rPr>
        <w:t>ased</w:t>
      </w:r>
      <w:r w:rsidRPr="00E41CB9">
        <w:rPr>
          <w:rFonts w:asciiTheme="minorHAnsi" w:hAnsiTheme="minorHAnsi"/>
          <w:b/>
          <w:spacing w:val="-3"/>
        </w:rPr>
        <w:t xml:space="preserve"> </w:t>
      </w:r>
      <w:r w:rsidRPr="00E41CB9">
        <w:rPr>
          <w:rFonts w:asciiTheme="minorHAnsi" w:hAnsiTheme="minorHAnsi"/>
          <w:b/>
        </w:rPr>
        <w:t>asse</w:t>
      </w:r>
      <w:r w:rsidRPr="00E41CB9">
        <w:rPr>
          <w:rFonts w:asciiTheme="minorHAnsi" w:hAnsiTheme="minorHAnsi"/>
          <w:b/>
          <w:spacing w:val="-2"/>
        </w:rPr>
        <w:t>s</w:t>
      </w:r>
      <w:r w:rsidRPr="00E41CB9">
        <w:rPr>
          <w:rFonts w:asciiTheme="minorHAnsi" w:hAnsiTheme="minorHAnsi"/>
          <w:b/>
        </w:rPr>
        <w:t>s</w:t>
      </w:r>
      <w:r w:rsidRPr="00E41CB9">
        <w:rPr>
          <w:rFonts w:asciiTheme="minorHAnsi" w:hAnsiTheme="minorHAnsi"/>
          <w:b/>
          <w:spacing w:val="-2"/>
        </w:rPr>
        <w:t>me</w:t>
      </w:r>
      <w:r w:rsidRPr="00E41CB9">
        <w:rPr>
          <w:rFonts w:asciiTheme="minorHAnsi" w:hAnsiTheme="minorHAnsi"/>
          <w:b/>
          <w:spacing w:val="-1"/>
        </w:rPr>
        <w:t>n</w:t>
      </w:r>
      <w:r w:rsidRPr="00E41CB9">
        <w:rPr>
          <w:rFonts w:asciiTheme="minorHAnsi" w:hAnsiTheme="minorHAnsi"/>
          <w:b/>
        </w:rPr>
        <w:t xml:space="preserve">ts </w:t>
      </w:r>
    </w:p>
    <w:p w14:paraId="44AC21E4" w14:textId="77777777" w:rsidR="001A2D8E" w:rsidRPr="00E41CB9" w:rsidRDefault="001A2D8E" w:rsidP="001A2D8E">
      <w:pPr>
        <w:pStyle w:val="BodyText"/>
        <w:ind w:left="0" w:right="188"/>
        <w:rPr>
          <w:rFonts w:asciiTheme="minorHAnsi" w:hAnsiTheme="minorHAnsi"/>
          <w:b/>
        </w:rPr>
      </w:pPr>
    </w:p>
    <w:p w14:paraId="1A9CFB13" w14:textId="77777777" w:rsidR="001A2D8E" w:rsidRPr="00652CBD" w:rsidRDefault="001A2D8E" w:rsidP="001A2D8E">
      <w:pPr>
        <w:pStyle w:val="BodyText"/>
        <w:ind w:left="0" w:right="188"/>
        <w:rPr>
          <w:rFonts w:asciiTheme="minorHAnsi" w:hAnsiTheme="minorHAnsi"/>
        </w:rPr>
      </w:pPr>
      <w:r w:rsidRPr="00E41CB9">
        <w:rPr>
          <w:rFonts w:asciiTheme="minorHAnsi" w:hAnsiTheme="minorHAnsi" w:cs="Calibri"/>
        </w:rPr>
        <w:t>R</w:t>
      </w:r>
      <w:r w:rsidRPr="00E41CB9">
        <w:rPr>
          <w:rFonts w:asciiTheme="minorHAnsi" w:hAnsiTheme="minorHAnsi"/>
        </w:rPr>
        <w:t>eg</w:t>
      </w:r>
      <w:r w:rsidRPr="00E41CB9">
        <w:rPr>
          <w:rFonts w:asciiTheme="minorHAnsi" w:hAnsiTheme="minorHAnsi"/>
          <w:spacing w:val="-2"/>
        </w:rPr>
        <w:t>u</w:t>
      </w:r>
      <w:r w:rsidRPr="00E41CB9">
        <w:rPr>
          <w:rFonts w:asciiTheme="minorHAnsi" w:hAnsiTheme="minorHAnsi"/>
        </w:rPr>
        <w:t>lar</w:t>
      </w:r>
      <w:r w:rsidRPr="00E41CB9">
        <w:rPr>
          <w:rFonts w:asciiTheme="minorHAnsi" w:hAnsiTheme="minorHAnsi"/>
          <w:spacing w:val="-1"/>
        </w:rPr>
        <w:t xml:space="preserve"> supervised learning event</w:t>
      </w:r>
      <w:r>
        <w:rPr>
          <w:rFonts w:asciiTheme="minorHAnsi" w:hAnsiTheme="minorHAnsi"/>
          <w:spacing w:val="-1"/>
        </w:rPr>
        <w:t>s</w:t>
      </w:r>
      <w:r w:rsidRPr="00E41CB9">
        <w:rPr>
          <w:rFonts w:asciiTheme="minorHAnsi" w:hAnsiTheme="minorHAnsi"/>
          <w:spacing w:val="-1"/>
        </w:rPr>
        <w:t xml:space="preserve"> (SLEs) and </w:t>
      </w:r>
      <w:r w:rsidRPr="00E41CB9">
        <w:rPr>
          <w:rFonts w:asciiTheme="minorHAnsi" w:hAnsiTheme="minorHAnsi"/>
          <w:spacing w:val="-2"/>
        </w:rPr>
        <w:t>w</w:t>
      </w:r>
      <w:r w:rsidRPr="00E41CB9">
        <w:rPr>
          <w:rFonts w:asciiTheme="minorHAnsi" w:hAnsiTheme="minorHAnsi"/>
          <w:spacing w:val="1"/>
        </w:rPr>
        <w:t>o</w:t>
      </w:r>
      <w:r w:rsidRPr="00E41CB9">
        <w:rPr>
          <w:rFonts w:asciiTheme="minorHAnsi" w:hAnsiTheme="minorHAnsi"/>
        </w:rPr>
        <w:t>rkp</w:t>
      </w:r>
      <w:r w:rsidRPr="00E41CB9">
        <w:rPr>
          <w:rFonts w:asciiTheme="minorHAnsi" w:hAnsiTheme="minorHAnsi"/>
          <w:spacing w:val="-1"/>
        </w:rPr>
        <w:t>l</w:t>
      </w:r>
      <w:r w:rsidRPr="00E41CB9">
        <w:rPr>
          <w:rFonts w:asciiTheme="minorHAnsi" w:hAnsiTheme="minorHAnsi"/>
        </w:rPr>
        <w:t>a</w:t>
      </w:r>
      <w:r w:rsidRPr="00E41CB9">
        <w:rPr>
          <w:rFonts w:asciiTheme="minorHAnsi" w:hAnsiTheme="minorHAnsi"/>
          <w:spacing w:val="-3"/>
        </w:rPr>
        <w:t>c</w:t>
      </w:r>
      <w:r w:rsidRPr="00E41CB9">
        <w:rPr>
          <w:rFonts w:asciiTheme="minorHAnsi" w:hAnsiTheme="minorHAnsi"/>
          <w:spacing w:val="1"/>
        </w:rPr>
        <w:t>e</w:t>
      </w:r>
      <w:r w:rsidRPr="00E41CB9">
        <w:rPr>
          <w:rFonts w:asciiTheme="minorHAnsi" w:hAnsiTheme="minorHAnsi"/>
          <w:spacing w:val="-1"/>
        </w:rPr>
        <w:t>-b</w:t>
      </w:r>
      <w:r w:rsidRPr="00E41CB9">
        <w:rPr>
          <w:rFonts w:asciiTheme="minorHAnsi" w:hAnsiTheme="minorHAnsi"/>
        </w:rPr>
        <w:t>ased ass</w:t>
      </w:r>
      <w:r w:rsidRPr="00E41CB9">
        <w:rPr>
          <w:rFonts w:asciiTheme="minorHAnsi" w:hAnsiTheme="minorHAnsi"/>
          <w:spacing w:val="-2"/>
        </w:rPr>
        <w:t>e</w:t>
      </w:r>
      <w:r w:rsidRPr="00E41CB9">
        <w:rPr>
          <w:rFonts w:asciiTheme="minorHAnsi" w:hAnsiTheme="minorHAnsi"/>
        </w:rPr>
        <w:t>ss</w:t>
      </w:r>
      <w:r w:rsidRPr="00E41CB9">
        <w:rPr>
          <w:rFonts w:asciiTheme="minorHAnsi" w:hAnsiTheme="minorHAnsi"/>
          <w:spacing w:val="-2"/>
        </w:rPr>
        <w:t>m</w:t>
      </w:r>
      <w:r w:rsidRPr="00E41CB9">
        <w:rPr>
          <w:rFonts w:asciiTheme="minorHAnsi" w:hAnsiTheme="minorHAnsi"/>
        </w:rPr>
        <w:t>ents</w:t>
      </w:r>
      <w:r w:rsidRPr="00E41CB9">
        <w:rPr>
          <w:rFonts w:asciiTheme="minorHAnsi" w:hAnsiTheme="minorHAnsi"/>
          <w:spacing w:val="-2"/>
        </w:rPr>
        <w:t xml:space="preserve"> </w:t>
      </w:r>
      <w:r w:rsidRPr="00E41CB9">
        <w:rPr>
          <w:rFonts w:asciiTheme="minorHAnsi" w:hAnsiTheme="minorHAnsi"/>
        </w:rPr>
        <w:t>(WPBAs)</w:t>
      </w:r>
      <w:r w:rsidRPr="00E41CB9">
        <w:rPr>
          <w:rFonts w:asciiTheme="minorHAnsi" w:hAnsiTheme="minorHAnsi"/>
          <w:spacing w:val="-2"/>
        </w:rPr>
        <w:t xml:space="preserve"> </w:t>
      </w:r>
      <w:r w:rsidRPr="00E41CB9">
        <w:rPr>
          <w:rFonts w:asciiTheme="minorHAnsi" w:hAnsiTheme="minorHAnsi"/>
        </w:rPr>
        <w:t>are</w:t>
      </w:r>
      <w:r w:rsidRPr="00E41CB9">
        <w:rPr>
          <w:rFonts w:asciiTheme="minorHAnsi" w:hAnsiTheme="minorHAnsi"/>
          <w:spacing w:val="-1"/>
        </w:rPr>
        <w:t xml:space="preserve"> </w:t>
      </w:r>
      <w:r w:rsidRPr="00E41CB9">
        <w:rPr>
          <w:rFonts w:asciiTheme="minorHAnsi" w:hAnsiTheme="minorHAnsi"/>
        </w:rPr>
        <w:t>c</w:t>
      </w:r>
      <w:r w:rsidRPr="00E41CB9">
        <w:rPr>
          <w:rFonts w:asciiTheme="minorHAnsi" w:hAnsiTheme="minorHAnsi"/>
          <w:spacing w:val="1"/>
        </w:rPr>
        <w:t>o</w:t>
      </w:r>
      <w:r w:rsidRPr="00E41CB9">
        <w:rPr>
          <w:rFonts w:asciiTheme="minorHAnsi" w:hAnsiTheme="minorHAnsi"/>
          <w:spacing w:val="-1"/>
        </w:rPr>
        <w:t>nd</w:t>
      </w:r>
      <w:r w:rsidRPr="00E41CB9">
        <w:rPr>
          <w:rFonts w:asciiTheme="minorHAnsi" w:hAnsiTheme="minorHAnsi"/>
          <w:spacing w:val="-4"/>
        </w:rPr>
        <w:t>u</w:t>
      </w:r>
      <w:r w:rsidRPr="00E41CB9">
        <w:rPr>
          <w:rFonts w:asciiTheme="minorHAnsi" w:hAnsiTheme="minorHAnsi"/>
        </w:rPr>
        <w:t>ct</w:t>
      </w:r>
      <w:r w:rsidRPr="00E41CB9">
        <w:rPr>
          <w:rFonts w:asciiTheme="minorHAnsi" w:hAnsiTheme="minorHAnsi"/>
          <w:spacing w:val="1"/>
        </w:rPr>
        <w:t>e</w:t>
      </w:r>
      <w:r w:rsidRPr="00E41CB9">
        <w:rPr>
          <w:rFonts w:asciiTheme="minorHAnsi" w:hAnsiTheme="minorHAnsi"/>
        </w:rPr>
        <w:t>d</w:t>
      </w:r>
      <w:r w:rsidRPr="00E41CB9">
        <w:rPr>
          <w:rFonts w:asciiTheme="minorHAnsi" w:hAnsiTheme="minorHAnsi"/>
          <w:spacing w:val="-1"/>
        </w:rPr>
        <w:t xml:space="preserve"> </w:t>
      </w:r>
      <w:r w:rsidRPr="00E41CB9">
        <w:rPr>
          <w:rFonts w:asciiTheme="minorHAnsi" w:hAnsiTheme="minorHAnsi"/>
        </w:rPr>
        <w:t>t</w:t>
      </w:r>
      <w:r w:rsidRPr="00E41CB9">
        <w:rPr>
          <w:rFonts w:asciiTheme="minorHAnsi" w:hAnsiTheme="minorHAnsi"/>
          <w:spacing w:val="-1"/>
        </w:rPr>
        <w:t>h</w:t>
      </w:r>
      <w:r w:rsidRPr="00E41CB9">
        <w:rPr>
          <w:rFonts w:asciiTheme="minorHAnsi" w:hAnsiTheme="minorHAnsi"/>
          <w:spacing w:val="-3"/>
        </w:rPr>
        <w:t>r</w:t>
      </w:r>
      <w:r w:rsidRPr="00E41CB9">
        <w:rPr>
          <w:rFonts w:asciiTheme="minorHAnsi" w:hAnsiTheme="minorHAnsi"/>
          <w:spacing w:val="1"/>
        </w:rPr>
        <w:t>o</w:t>
      </w:r>
      <w:r w:rsidRPr="00E41CB9">
        <w:rPr>
          <w:rFonts w:asciiTheme="minorHAnsi" w:hAnsiTheme="minorHAnsi"/>
          <w:spacing w:val="-1"/>
        </w:rPr>
        <w:t>ugh</w:t>
      </w:r>
      <w:r w:rsidRPr="00E41CB9">
        <w:rPr>
          <w:rFonts w:asciiTheme="minorHAnsi" w:hAnsiTheme="minorHAnsi"/>
          <w:spacing w:val="1"/>
        </w:rPr>
        <w:t>o</w:t>
      </w:r>
      <w:r w:rsidRPr="00E41CB9">
        <w:rPr>
          <w:rFonts w:asciiTheme="minorHAnsi" w:hAnsiTheme="minorHAnsi"/>
          <w:spacing w:val="-1"/>
        </w:rPr>
        <w:t>u</w:t>
      </w:r>
      <w:r w:rsidRPr="00E41CB9">
        <w:rPr>
          <w:rFonts w:asciiTheme="minorHAnsi" w:hAnsiTheme="minorHAnsi"/>
        </w:rPr>
        <w:t>t</w:t>
      </w:r>
      <w:r w:rsidRPr="00E41CB9">
        <w:rPr>
          <w:rFonts w:asciiTheme="minorHAnsi" w:hAnsiTheme="minorHAnsi"/>
          <w:spacing w:val="-2"/>
        </w:rPr>
        <w:t xml:space="preserve"> </w:t>
      </w:r>
      <w:proofErr w:type="gramStart"/>
      <w:r w:rsidRPr="00E41CB9">
        <w:rPr>
          <w:rFonts w:asciiTheme="minorHAnsi" w:hAnsiTheme="minorHAnsi"/>
        </w:rPr>
        <w:t>trai</w:t>
      </w:r>
      <w:r w:rsidRPr="00E41CB9">
        <w:rPr>
          <w:rFonts w:asciiTheme="minorHAnsi" w:hAnsiTheme="minorHAnsi"/>
          <w:spacing w:val="-1"/>
        </w:rPr>
        <w:t>n</w:t>
      </w:r>
      <w:r w:rsidRPr="00E41CB9">
        <w:rPr>
          <w:rFonts w:asciiTheme="minorHAnsi" w:hAnsiTheme="minorHAnsi"/>
          <w:spacing w:val="1"/>
        </w:rPr>
        <w:t>i</w:t>
      </w:r>
      <w:r w:rsidRPr="00E41CB9">
        <w:rPr>
          <w:rFonts w:asciiTheme="minorHAnsi" w:hAnsiTheme="minorHAnsi"/>
          <w:spacing w:val="-1"/>
        </w:rPr>
        <w:t>n</w:t>
      </w:r>
      <w:r w:rsidRPr="00E41CB9">
        <w:rPr>
          <w:rFonts w:asciiTheme="minorHAnsi" w:hAnsiTheme="minorHAnsi"/>
        </w:rPr>
        <w:t>g</w:t>
      </w:r>
      <w:r>
        <w:rPr>
          <w:rFonts w:asciiTheme="minorHAnsi" w:hAnsiTheme="minorHAnsi"/>
        </w:rPr>
        <w:t>,</w:t>
      </w:r>
      <w:r w:rsidRPr="00E41CB9">
        <w:rPr>
          <w:rFonts w:asciiTheme="minorHAnsi" w:hAnsiTheme="minorHAnsi"/>
          <w:spacing w:val="-1"/>
        </w:rPr>
        <w:t xml:space="preserve"> </w:t>
      </w:r>
      <w:r>
        <w:rPr>
          <w:rFonts w:asciiTheme="minorHAnsi" w:hAnsiTheme="minorHAnsi"/>
        </w:rPr>
        <w:t>and</w:t>
      </w:r>
      <w:proofErr w:type="gramEnd"/>
      <w:r>
        <w:rPr>
          <w:rFonts w:asciiTheme="minorHAnsi" w:hAnsiTheme="minorHAnsi"/>
        </w:rPr>
        <w:t xml:space="preserve"> build</w:t>
      </w:r>
      <w:r w:rsidRPr="00E41CB9">
        <w:rPr>
          <w:rFonts w:asciiTheme="minorHAnsi" w:hAnsiTheme="minorHAnsi"/>
          <w:spacing w:val="-1"/>
        </w:rPr>
        <w:t xml:space="preserve"> </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t</w:t>
      </w:r>
      <w:r w:rsidRPr="00E41CB9">
        <w:rPr>
          <w:rFonts w:asciiTheme="minorHAnsi" w:hAnsiTheme="minorHAnsi"/>
          <w:spacing w:val="-1"/>
        </w:rPr>
        <w:t>h</w:t>
      </w:r>
      <w:r w:rsidRPr="00E41CB9">
        <w:rPr>
          <w:rFonts w:asciiTheme="minorHAnsi" w:hAnsiTheme="minorHAnsi"/>
          <w:spacing w:val="1"/>
        </w:rPr>
        <w:t>o</w:t>
      </w:r>
      <w:r w:rsidRPr="00E41CB9">
        <w:rPr>
          <w:rFonts w:asciiTheme="minorHAnsi" w:hAnsiTheme="minorHAnsi"/>
          <w:spacing w:val="-3"/>
        </w:rPr>
        <w:t>s</w:t>
      </w:r>
      <w:r w:rsidRPr="00E41CB9">
        <w:rPr>
          <w:rFonts w:asciiTheme="minorHAnsi" w:hAnsiTheme="minorHAnsi"/>
        </w:rPr>
        <w:t xml:space="preserve">e </w:t>
      </w:r>
      <w:r w:rsidRPr="00E41CB9">
        <w:rPr>
          <w:rFonts w:asciiTheme="minorHAnsi" w:hAnsiTheme="minorHAnsi"/>
          <w:spacing w:val="-1"/>
        </w:rPr>
        <w:t>u</w:t>
      </w:r>
      <w:r w:rsidRPr="00E41CB9">
        <w:rPr>
          <w:rFonts w:asciiTheme="minorHAnsi" w:hAnsiTheme="minorHAnsi"/>
        </w:rPr>
        <w:t>sed in</w:t>
      </w:r>
      <w:r w:rsidRPr="00E41CB9">
        <w:rPr>
          <w:rFonts w:asciiTheme="minorHAnsi" w:hAnsiTheme="minorHAnsi"/>
          <w:spacing w:val="-3"/>
        </w:rPr>
        <w:t xml:space="preserve"> </w:t>
      </w:r>
      <w:r w:rsidRPr="00E41CB9">
        <w:rPr>
          <w:rFonts w:asciiTheme="minorHAnsi" w:hAnsiTheme="minorHAnsi"/>
        </w:rPr>
        <w:t>t</w:t>
      </w:r>
      <w:r w:rsidRPr="00E41CB9">
        <w:rPr>
          <w:rFonts w:asciiTheme="minorHAnsi" w:hAnsiTheme="minorHAnsi"/>
          <w:spacing w:val="-3"/>
        </w:rPr>
        <w:t>h</w:t>
      </w:r>
      <w:r w:rsidRPr="00E41CB9">
        <w:rPr>
          <w:rFonts w:asciiTheme="minorHAnsi" w:hAnsiTheme="minorHAnsi"/>
        </w:rPr>
        <w:t>e Fo</w:t>
      </w:r>
      <w:r w:rsidRPr="00E41CB9">
        <w:rPr>
          <w:rFonts w:asciiTheme="minorHAnsi" w:hAnsiTheme="minorHAnsi"/>
          <w:spacing w:val="-1"/>
        </w:rPr>
        <w:t>und</w:t>
      </w:r>
      <w:r w:rsidRPr="00E41CB9">
        <w:rPr>
          <w:rFonts w:asciiTheme="minorHAnsi" w:hAnsiTheme="minorHAnsi"/>
        </w:rPr>
        <w:t>at</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pro</w:t>
      </w:r>
      <w:r w:rsidRPr="00E41CB9">
        <w:rPr>
          <w:rFonts w:asciiTheme="minorHAnsi" w:hAnsiTheme="minorHAnsi"/>
          <w:spacing w:val="-1"/>
        </w:rPr>
        <w:t>g</w:t>
      </w:r>
      <w:r w:rsidRPr="00E41CB9">
        <w:rPr>
          <w:rFonts w:asciiTheme="minorHAnsi" w:hAnsiTheme="minorHAnsi"/>
        </w:rPr>
        <w:t>r</w:t>
      </w:r>
      <w:r w:rsidRPr="00E41CB9">
        <w:rPr>
          <w:rFonts w:asciiTheme="minorHAnsi" w:hAnsiTheme="minorHAnsi"/>
          <w:spacing w:val="-3"/>
        </w:rPr>
        <w:t>a</w:t>
      </w:r>
      <w:r w:rsidRPr="00E41CB9">
        <w:rPr>
          <w:rFonts w:asciiTheme="minorHAnsi" w:hAnsiTheme="minorHAnsi"/>
          <w:spacing w:val="-2"/>
        </w:rPr>
        <w:t>m</w:t>
      </w:r>
      <w:r w:rsidRPr="00E41CB9">
        <w:rPr>
          <w:rFonts w:asciiTheme="minorHAnsi" w:hAnsiTheme="minorHAnsi"/>
        </w:rPr>
        <w:t>me</w:t>
      </w:r>
      <w:r w:rsidRPr="00E41CB9">
        <w:rPr>
          <w:rFonts w:asciiTheme="minorHAnsi" w:hAnsiTheme="minorHAnsi"/>
          <w:spacing w:val="-4"/>
        </w:rPr>
        <w:t xml:space="preserve"> </w:t>
      </w:r>
      <w:r w:rsidRPr="00E41CB9">
        <w:rPr>
          <w:rFonts w:asciiTheme="minorHAnsi" w:hAnsiTheme="minorHAnsi"/>
        </w:rPr>
        <w:t>with an a</w:t>
      </w:r>
      <w:r w:rsidRPr="00E41CB9">
        <w:rPr>
          <w:rFonts w:asciiTheme="minorHAnsi" w:hAnsiTheme="minorHAnsi"/>
          <w:spacing w:val="-1"/>
        </w:rPr>
        <w:t>nnu</w:t>
      </w:r>
      <w:r w:rsidRPr="00E41CB9">
        <w:rPr>
          <w:rFonts w:asciiTheme="minorHAnsi" w:hAnsiTheme="minorHAnsi"/>
        </w:rPr>
        <w:t xml:space="preserve">al </w:t>
      </w:r>
      <w:r w:rsidRPr="00E41CB9">
        <w:rPr>
          <w:rFonts w:asciiTheme="minorHAnsi" w:hAnsiTheme="minorHAnsi"/>
          <w:spacing w:val="-1"/>
        </w:rPr>
        <w:t>A</w:t>
      </w:r>
      <w:r w:rsidRPr="00E41CB9">
        <w:rPr>
          <w:rFonts w:asciiTheme="minorHAnsi" w:hAnsiTheme="minorHAnsi"/>
        </w:rPr>
        <w:t xml:space="preserve">RCP. </w:t>
      </w:r>
      <w:r>
        <w:rPr>
          <w:rFonts w:asciiTheme="minorHAnsi" w:hAnsiTheme="minorHAnsi"/>
        </w:rPr>
        <w:t>Assessments</w:t>
      </w:r>
      <w:r w:rsidRPr="00E41CB9">
        <w:rPr>
          <w:rFonts w:asciiTheme="minorHAnsi" w:hAnsiTheme="minorHAnsi"/>
          <w:spacing w:val="1"/>
        </w:rPr>
        <w:t xml:space="preserve"> </w:t>
      </w:r>
      <w:r w:rsidRPr="00E41CB9">
        <w:rPr>
          <w:rFonts w:asciiTheme="minorHAnsi" w:hAnsiTheme="minorHAnsi"/>
        </w:rPr>
        <w:t>inc</w:t>
      </w:r>
      <w:r w:rsidRPr="00E41CB9">
        <w:rPr>
          <w:rFonts w:asciiTheme="minorHAnsi" w:hAnsiTheme="minorHAnsi"/>
          <w:spacing w:val="-1"/>
        </w:rPr>
        <w:t>lu</w:t>
      </w:r>
      <w:r w:rsidRPr="00E41CB9">
        <w:rPr>
          <w:rFonts w:asciiTheme="minorHAnsi" w:hAnsiTheme="minorHAnsi"/>
          <w:spacing w:val="-4"/>
        </w:rPr>
        <w:t>d</w:t>
      </w:r>
      <w:r w:rsidRPr="00E41CB9">
        <w:rPr>
          <w:rFonts w:asciiTheme="minorHAnsi" w:hAnsiTheme="minorHAnsi"/>
        </w:rPr>
        <w:t xml:space="preserve">e the </w:t>
      </w:r>
      <w:r w:rsidRPr="00E41CB9">
        <w:rPr>
          <w:rFonts w:asciiTheme="minorHAnsi" w:hAnsiTheme="minorHAnsi"/>
          <w:spacing w:val="-3"/>
        </w:rPr>
        <w:t>A</w:t>
      </w:r>
      <w:r w:rsidRPr="00E41CB9">
        <w:rPr>
          <w:rFonts w:asciiTheme="minorHAnsi" w:hAnsiTheme="minorHAnsi"/>
        </w:rPr>
        <w:t>cute</w:t>
      </w:r>
      <w:r w:rsidRPr="00E41CB9">
        <w:rPr>
          <w:rFonts w:asciiTheme="minorHAnsi" w:hAnsiTheme="minorHAnsi"/>
          <w:spacing w:val="-2"/>
        </w:rPr>
        <w:t xml:space="preserve"> </w:t>
      </w:r>
      <w:r w:rsidRPr="00E41CB9">
        <w:rPr>
          <w:rFonts w:asciiTheme="minorHAnsi" w:hAnsiTheme="minorHAnsi"/>
        </w:rPr>
        <w:t>Care A</w:t>
      </w:r>
      <w:r w:rsidRPr="00E41CB9">
        <w:rPr>
          <w:rFonts w:asciiTheme="minorHAnsi" w:hAnsiTheme="minorHAnsi"/>
          <w:spacing w:val="-3"/>
        </w:rPr>
        <w:t>s</w:t>
      </w:r>
      <w:r w:rsidRPr="00E41CB9">
        <w:rPr>
          <w:rFonts w:asciiTheme="minorHAnsi" w:hAnsiTheme="minorHAnsi"/>
        </w:rPr>
        <w:t>ses</w:t>
      </w:r>
      <w:r w:rsidRPr="00E41CB9">
        <w:rPr>
          <w:rFonts w:asciiTheme="minorHAnsi" w:hAnsiTheme="minorHAnsi"/>
          <w:spacing w:val="-2"/>
        </w:rPr>
        <w:t>s</w:t>
      </w:r>
      <w:r w:rsidRPr="00E41CB9">
        <w:rPr>
          <w:rFonts w:asciiTheme="minorHAnsi" w:hAnsiTheme="minorHAnsi"/>
        </w:rPr>
        <w:t>m</w:t>
      </w:r>
      <w:r w:rsidRPr="00E41CB9">
        <w:rPr>
          <w:rFonts w:asciiTheme="minorHAnsi" w:hAnsiTheme="minorHAnsi"/>
          <w:spacing w:val="-2"/>
        </w:rPr>
        <w:t>e</w:t>
      </w:r>
      <w:r w:rsidRPr="00E41CB9">
        <w:rPr>
          <w:rFonts w:asciiTheme="minorHAnsi" w:hAnsiTheme="minorHAnsi"/>
          <w:spacing w:val="-1"/>
        </w:rPr>
        <w:t>n</w:t>
      </w:r>
      <w:r w:rsidRPr="00E41CB9">
        <w:rPr>
          <w:rFonts w:asciiTheme="minorHAnsi" w:hAnsiTheme="minorHAnsi"/>
        </w:rPr>
        <w:t>t T</w:t>
      </w:r>
      <w:r w:rsidRPr="00E41CB9">
        <w:rPr>
          <w:rFonts w:asciiTheme="minorHAnsi" w:hAnsiTheme="minorHAnsi"/>
          <w:spacing w:val="-1"/>
        </w:rPr>
        <w:t>o</w:t>
      </w:r>
      <w:r w:rsidRPr="00E41CB9">
        <w:rPr>
          <w:rFonts w:asciiTheme="minorHAnsi" w:hAnsiTheme="minorHAnsi"/>
          <w:spacing w:val="1"/>
        </w:rPr>
        <w:t>o</w:t>
      </w:r>
      <w:r w:rsidRPr="00E41CB9">
        <w:rPr>
          <w:rFonts w:asciiTheme="minorHAnsi" w:hAnsiTheme="minorHAnsi"/>
        </w:rPr>
        <w:t>l (</w:t>
      </w:r>
      <w:r w:rsidRPr="00E41CB9">
        <w:rPr>
          <w:rFonts w:asciiTheme="minorHAnsi" w:hAnsiTheme="minorHAnsi"/>
          <w:spacing w:val="-3"/>
        </w:rPr>
        <w:t>A</w:t>
      </w:r>
      <w:r w:rsidRPr="00E41CB9">
        <w:rPr>
          <w:rFonts w:asciiTheme="minorHAnsi" w:hAnsiTheme="minorHAnsi"/>
        </w:rPr>
        <w:t>C</w:t>
      </w:r>
      <w:r w:rsidRPr="00E41CB9">
        <w:rPr>
          <w:rFonts w:asciiTheme="minorHAnsi" w:hAnsiTheme="minorHAnsi"/>
          <w:spacing w:val="-1"/>
        </w:rPr>
        <w:t>A</w:t>
      </w:r>
      <w:r w:rsidRPr="00E41CB9">
        <w:rPr>
          <w:rFonts w:asciiTheme="minorHAnsi" w:hAnsiTheme="minorHAnsi"/>
        </w:rPr>
        <w:t>T),</w:t>
      </w:r>
      <w:r w:rsidRPr="00E41CB9">
        <w:rPr>
          <w:rFonts w:asciiTheme="minorHAnsi" w:hAnsiTheme="minorHAnsi"/>
          <w:spacing w:val="-2"/>
        </w:rPr>
        <w:t xml:space="preserve"> </w:t>
      </w:r>
      <w:r w:rsidRPr="00E41CB9">
        <w:rPr>
          <w:rFonts w:asciiTheme="minorHAnsi" w:hAnsiTheme="minorHAnsi"/>
        </w:rPr>
        <w:t>Case</w:t>
      </w:r>
      <w:r w:rsidRPr="00E41CB9">
        <w:rPr>
          <w:rFonts w:asciiTheme="minorHAnsi" w:hAnsiTheme="minorHAnsi"/>
          <w:spacing w:val="-2"/>
        </w:rPr>
        <w:t xml:space="preserve"> </w:t>
      </w:r>
      <w:r w:rsidRPr="00E41CB9">
        <w:rPr>
          <w:rFonts w:asciiTheme="minorHAnsi" w:hAnsiTheme="minorHAnsi"/>
        </w:rPr>
        <w:t>Based</w:t>
      </w:r>
      <w:r w:rsidRPr="00E41CB9">
        <w:rPr>
          <w:rFonts w:asciiTheme="minorHAnsi" w:hAnsiTheme="minorHAnsi"/>
          <w:spacing w:val="-3"/>
        </w:rPr>
        <w:t xml:space="preserve"> </w:t>
      </w:r>
      <w:r w:rsidRPr="00E41CB9">
        <w:rPr>
          <w:rFonts w:asciiTheme="minorHAnsi" w:hAnsiTheme="minorHAnsi"/>
        </w:rPr>
        <w:t>Disc</w:t>
      </w:r>
      <w:r w:rsidRPr="00E41CB9">
        <w:rPr>
          <w:rFonts w:asciiTheme="minorHAnsi" w:hAnsiTheme="minorHAnsi"/>
          <w:spacing w:val="-1"/>
        </w:rPr>
        <w:t>u</w:t>
      </w:r>
      <w:r w:rsidRPr="00E41CB9">
        <w:rPr>
          <w:rFonts w:asciiTheme="minorHAnsi" w:hAnsiTheme="minorHAnsi"/>
        </w:rPr>
        <w:t>ss</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(C</w:t>
      </w:r>
      <w:r w:rsidRPr="00E41CB9">
        <w:rPr>
          <w:rFonts w:asciiTheme="minorHAnsi" w:hAnsiTheme="minorHAnsi"/>
          <w:spacing w:val="-4"/>
        </w:rPr>
        <w:t>b</w:t>
      </w:r>
      <w:r w:rsidRPr="00E41CB9">
        <w:rPr>
          <w:rFonts w:asciiTheme="minorHAnsi" w:hAnsiTheme="minorHAnsi"/>
        </w:rPr>
        <w:t>D),</w:t>
      </w:r>
      <w:r w:rsidRPr="00E41CB9">
        <w:rPr>
          <w:rFonts w:asciiTheme="minorHAnsi" w:hAnsiTheme="minorHAnsi"/>
          <w:spacing w:val="-2"/>
        </w:rPr>
        <w:t xml:space="preserve"> </w:t>
      </w:r>
      <w:r w:rsidRPr="00E41CB9">
        <w:rPr>
          <w:rFonts w:asciiTheme="minorHAnsi" w:hAnsiTheme="minorHAnsi"/>
        </w:rPr>
        <w:t>mi</w:t>
      </w:r>
      <w:r w:rsidRPr="00E41CB9">
        <w:rPr>
          <w:rFonts w:asciiTheme="minorHAnsi" w:hAnsiTheme="minorHAnsi"/>
          <w:spacing w:val="-2"/>
        </w:rPr>
        <w:t>n</w:t>
      </w:r>
      <w:r w:rsidRPr="00E41CB9">
        <w:rPr>
          <w:rFonts w:asciiTheme="minorHAnsi" w:hAnsiTheme="minorHAnsi"/>
          <w:spacing w:val="4"/>
        </w:rPr>
        <w:t>i</w:t>
      </w:r>
      <w:r w:rsidRPr="00E41CB9">
        <w:rPr>
          <w:rFonts w:asciiTheme="minorHAnsi" w:hAnsiTheme="minorHAnsi"/>
          <w:spacing w:val="-1"/>
        </w:rPr>
        <w:t>-</w:t>
      </w:r>
      <w:r w:rsidRPr="00E41CB9">
        <w:rPr>
          <w:rFonts w:asciiTheme="minorHAnsi" w:hAnsiTheme="minorHAnsi"/>
        </w:rPr>
        <w:t>Cl</w:t>
      </w:r>
      <w:r w:rsidRPr="00E41CB9">
        <w:rPr>
          <w:rFonts w:asciiTheme="minorHAnsi" w:hAnsiTheme="minorHAnsi"/>
          <w:spacing w:val="-1"/>
        </w:rPr>
        <w:t>in</w:t>
      </w:r>
      <w:r w:rsidRPr="00E41CB9">
        <w:rPr>
          <w:rFonts w:asciiTheme="minorHAnsi" w:hAnsiTheme="minorHAnsi"/>
        </w:rPr>
        <w:t>ical E</w:t>
      </w:r>
      <w:r w:rsidRPr="00E41CB9">
        <w:rPr>
          <w:rFonts w:asciiTheme="minorHAnsi" w:hAnsiTheme="minorHAnsi"/>
          <w:spacing w:val="1"/>
        </w:rPr>
        <w:t>v</w:t>
      </w:r>
      <w:r w:rsidRPr="00E41CB9">
        <w:rPr>
          <w:rFonts w:asciiTheme="minorHAnsi" w:hAnsiTheme="minorHAnsi"/>
        </w:rPr>
        <w:t>al</w:t>
      </w:r>
      <w:r w:rsidRPr="00E41CB9">
        <w:rPr>
          <w:rFonts w:asciiTheme="minorHAnsi" w:hAnsiTheme="minorHAnsi"/>
          <w:spacing w:val="-2"/>
        </w:rPr>
        <w:t>u</w:t>
      </w:r>
      <w:r w:rsidRPr="00E41CB9">
        <w:rPr>
          <w:rFonts w:asciiTheme="minorHAnsi" w:hAnsiTheme="minorHAnsi"/>
        </w:rPr>
        <w:t>at</w:t>
      </w:r>
      <w:r w:rsidRPr="00E41CB9">
        <w:rPr>
          <w:rFonts w:asciiTheme="minorHAnsi" w:hAnsiTheme="minorHAnsi"/>
          <w:spacing w:val="-3"/>
        </w:rPr>
        <w:t>i</w:t>
      </w:r>
      <w:r w:rsidRPr="00E41CB9">
        <w:rPr>
          <w:rFonts w:asciiTheme="minorHAnsi" w:hAnsiTheme="minorHAnsi"/>
          <w:spacing w:val="1"/>
        </w:rPr>
        <w:t>o</w:t>
      </w:r>
      <w:r w:rsidRPr="00E41CB9">
        <w:rPr>
          <w:rFonts w:asciiTheme="minorHAnsi" w:hAnsiTheme="minorHAnsi"/>
        </w:rPr>
        <w:t>n</w:t>
      </w:r>
      <w:r w:rsidRPr="00E41CB9">
        <w:rPr>
          <w:rFonts w:asciiTheme="minorHAnsi" w:hAnsiTheme="minorHAnsi"/>
          <w:spacing w:val="-1"/>
        </w:rPr>
        <w:t xml:space="preserve"> </w:t>
      </w:r>
      <w:r w:rsidRPr="00E41CB9">
        <w:rPr>
          <w:rFonts w:asciiTheme="minorHAnsi" w:hAnsiTheme="minorHAnsi"/>
        </w:rPr>
        <w:t>E</w:t>
      </w:r>
      <w:r w:rsidRPr="00E41CB9">
        <w:rPr>
          <w:rFonts w:asciiTheme="minorHAnsi" w:hAnsiTheme="minorHAnsi"/>
          <w:spacing w:val="-2"/>
        </w:rPr>
        <w:t>x</w:t>
      </w:r>
      <w:r w:rsidRPr="00E41CB9">
        <w:rPr>
          <w:rFonts w:asciiTheme="minorHAnsi" w:hAnsiTheme="minorHAnsi"/>
        </w:rPr>
        <w:t>erci</w:t>
      </w:r>
      <w:r w:rsidRPr="00E41CB9">
        <w:rPr>
          <w:rFonts w:asciiTheme="minorHAnsi" w:hAnsiTheme="minorHAnsi"/>
          <w:spacing w:val="-3"/>
        </w:rPr>
        <w:t>s</w:t>
      </w:r>
      <w:r w:rsidRPr="00E41CB9">
        <w:rPr>
          <w:rFonts w:asciiTheme="minorHAnsi" w:hAnsiTheme="minorHAnsi"/>
        </w:rPr>
        <w:t xml:space="preserve">e </w:t>
      </w:r>
      <w:r w:rsidRPr="00E41CB9">
        <w:rPr>
          <w:rFonts w:asciiTheme="minorHAnsi" w:hAnsiTheme="minorHAnsi"/>
          <w:spacing w:val="-3"/>
        </w:rPr>
        <w:t>(</w:t>
      </w:r>
      <w:r w:rsidRPr="00E41CB9">
        <w:rPr>
          <w:rFonts w:asciiTheme="minorHAnsi" w:hAnsiTheme="minorHAnsi"/>
        </w:rPr>
        <w:t>mi</w:t>
      </w:r>
      <w:r w:rsidRPr="00E41CB9">
        <w:rPr>
          <w:rFonts w:asciiTheme="minorHAnsi" w:hAnsiTheme="minorHAnsi"/>
          <w:spacing w:val="-2"/>
        </w:rPr>
        <w:t>n</w:t>
      </w:r>
      <w:r w:rsidRPr="00E41CB9">
        <w:rPr>
          <w:rFonts w:asciiTheme="minorHAnsi" w:hAnsiTheme="minorHAnsi"/>
          <w:spacing w:val="1"/>
        </w:rPr>
        <w:t>i</w:t>
      </w:r>
      <w:r w:rsidRPr="00E41CB9">
        <w:rPr>
          <w:rFonts w:asciiTheme="minorHAnsi" w:hAnsiTheme="minorHAnsi"/>
          <w:spacing w:val="-1"/>
        </w:rPr>
        <w:t>-</w:t>
      </w:r>
      <w:r w:rsidRPr="00E41CB9">
        <w:rPr>
          <w:rFonts w:asciiTheme="minorHAnsi" w:hAnsiTheme="minorHAnsi"/>
          <w:spacing w:val="-3"/>
        </w:rPr>
        <w:t>C</w:t>
      </w:r>
      <w:r w:rsidRPr="00E41CB9">
        <w:rPr>
          <w:rFonts w:asciiTheme="minorHAnsi" w:hAnsiTheme="minorHAnsi"/>
        </w:rPr>
        <w:t>EX) a</w:t>
      </w:r>
      <w:r w:rsidRPr="00E41CB9">
        <w:rPr>
          <w:rFonts w:asciiTheme="minorHAnsi" w:hAnsiTheme="minorHAnsi"/>
          <w:spacing w:val="-1"/>
        </w:rPr>
        <w:t>n</w:t>
      </w:r>
      <w:r w:rsidRPr="00E41CB9">
        <w:rPr>
          <w:rFonts w:asciiTheme="minorHAnsi" w:hAnsiTheme="minorHAnsi"/>
        </w:rPr>
        <w:t>d</w:t>
      </w:r>
      <w:r w:rsidRPr="00E41CB9">
        <w:rPr>
          <w:rFonts w:asciiTheme="minorHAnsi" w:hAnsiTheme="minorHAnsi"/>
          <w:spacing w:val="-3"/>
        </w:rPr>
        <w:t xml:space="preserve"> </w:t>
      </w:r>
      <w:r w:rsidRPr="00E41CB9">
        <w:rPr>
          <w:rFonts w:asciiTheme="minorHAnsi" w:hAnsiTheme="minorHAnsi"/>
        </w:rPr>
        <w:t>m</w:t>
      </w:r>
      <w:r w:rsidRPr="00E41CB9">
        <w:rPr>
          <w:rFonts w:asciiTheme="minorHAnsi" w:hAnsiTheme="minorHAnsi"/>
          <w:spacing w:val="-1"/>
        </w:rPr>
        <w:t>u</w:t>
      </w:r>
      <w:r w:rsidRPr="00E41CB9">
        <w:rPr>
          <w:rFonts w:asciiTheme="minorHAnsi" w:hAnsiTheme="minorHAnsi"/>
        </w:rPr>
        <w:t>lti</w:t>
      </w:r>
      <w:r w:rsidRPr="00E41CB9">
        <w:rPr>
          <w:rFonts w:asciiTheme="minorHAnsi" w:hAnsiTheme="minorHAnsi"/>
          <w:spacing w:val="-3"/>
        </w:rPr>
        <w:t>s</w:t>
      </w:r>
      <w:r w:rsidRPr="00E41CB9">
        <w:rPr>
          <w:rFonts w:asciiTheme="minorHAnsi" w:hAnsiTheme="minorHAnsi"/>
          <w:spacing w:val="1"/>
        </w:rPr>
        <w:t>o</w:t>
      </w:r>
      <w:r w:rsidRPr="00E41CB9">
        <w:rPr>
          <w:rFonts w:asciiTheme="minorHAnsi" w:hAnsiTheme="minorHAnsi"/>
          <w:spacing w:val="-1"/>
        </w:rPr>
        <w:t>u</w:t>
      </w:r>
      <w:r w:rsidRPr="00E41CB9">
        <w:rPr>
          <w:rFonts w:asciiTheme="minorHAnsi" w:hAnsiTheme="minorHAnsi"/>
        </w:rPr>
        <w:t>rce</w:t>
      </w:r>
      <w:r w:rsidRPr="00E41CB9">
        <w:rPr>
          <w:rFonts w:asciiTheme="minorHAnsi" w:hAnsiTheme="minorHAnsi"/>
          <w:spacing w:val="-2"/>
        </w:rPr>
        <w:t xml:space="preserve"> </w:t>
      </w:r>
      <w:r w:rsidRPr="00E41CB9">
        <w:rPr>
          <w:rFonts w:asciiTheme="minorHAnsi" w:hAnsiTheme="minorHAnsi"/>
        </w:rPr>
        <w:t>feed</w:t>
      </w:r>
      <w:r w:rsidRPr="00E41CB9">
        <w:rPr>
          <w:rFonts w:asciiTheme="minorHAnsi" w:hAnsiTheme="minorHAnsi"/>
          <w:spacing w:val="-4"/>
        </w:rPr>
        <w:t>b</w:t>
      </w:r>
      <w:r w:rsidRPr="00E41CB9">
        <w:rPr>
          <w:rFonts w:asciiTheme="minorHAnsi" w:hAnsiTheme="minorHAnsi"/>
        </w:rPr>
        <w:t xml:space="preserve">ack </w:t>
      </w:r>
      <w:r w:rsidRPr="00E41CB9">
        <w:rPr>
          <w:rFonts w:asciiTheme="minorHAnsi" w:hAnsiTheme="minorHAnsi"/>
          <w:spacing w:val="-3"/>
        </w:rPr>
        <w:t>(</w:t>
      </w:r>
      <w:r w:rsidRPr="00E41CB9">
        <w:rPr>
          <w:rFonts w:asciiTheme="minorHAnsi" w:hAnsiTheme="minorHAnsi"/>
        </w:rPr>
        <w:t>MS</w:t>
      </w:r>
      <w:r w:rsidRPr="00E41CB9">
        <w:rPr>
          <w:rFonts w:asciiTheme="minorHAnsi" w:hAnsiTheme="minorHAnsi"/>
          <w:spacing w:val="-2"/>
        </w:rPr>
        <w:t>F</w:t>
      </w:r>
      <w:proofErr w:type="gramStart"/>
      <w:r w:rsidRPr="00E41CB9">
        <w:rPr>
          <w:rFonts w:asciiTheme="minorHAnsi" w:hAnsiTheme="minorHAnsi"/>
        </w:rPr>
        <w:t>).The</w:t>
      </w:r>
      <w:proofErr w:type="gramEnd"/>
      <w:r w:rsidRPr="00E41CB9">
        <w:rPr>
          <w:rFonts w:asciiTheme="minorHAnsi" w:hAnsiTheme="minorHAnsi"/>
        </w:rPr>
        <w:t xml:space="preserve"> MRCP(UK) diploma provides the knowledge</w:t>
      </w:r>
      <w:r>
        <w:rPr>
          <w:rFonts w:asciiTheme="minorHAnsi" w:hAnsiTheme="minorHAnsi"/>
        </w:rPr>
        <w:t>-</w:t>
      </w:r>
      <w:r w:rsidRPr="00E41CB9">
        <w:rPr>
          <w:rFonts w:asciiTheme="minorHAnsi" w:hAnsiTheme="minorHAnsi"/>
        </w:rPr>
        <w:t xml:space="preserve">based assessment of the IM stage 1 curriculum. </w:t>
      </w:r>
    </w:p>
    <w:p w14:paraId="1358DA2D" w14:textId="77777777" w:rsidR="001A2D8E" w:rsidRPr="00C12311" w:rsidRDefault="001A2D8E" w:rsidP="001A2D8E"/>
    <w:sectPr w:rsidR="001A2D8E" w:rsidRPr="00C12311" w:rsidSect="00C468B4">
      <w:headerReference w:type="default" r:id="rId8"/>
      <w:footerReference w:type="default" r:id="rId9"/>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22182" w14:textId="77777777" w:rsidR="00067AB8" w:rsidRDefault="00067AB8" w:rsidP="00951504">
      <w:pPr>
        <w:spacing w:after="0" w:line="240" w:lineRule="auto"/>
      </w:pPr>
      <w:r>
        <w:separator/>
      </w:r>
    </w:p>
  </w:endnote>
  <w:endnote w:type="continuationSeparator" w:id="0">
    <w:p w14:paraId="12C83DA2" w14:textId="77777777" w:rsidR="00067AB8" w:rsidRDefault="00067AB8" w:rsidP="0095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3304483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75B973C" w14:textId="0CBC724A" w:rsidR="00E15FC8" w:rsidRPr="00E15FC8" w:rsidRDefault="00E15FC8">
            <w:pPr>
              <w:pStyle w:val="Footer"/>
              <w:jc w:val="right"/>
              <w:rPr>
                <w:sz w:val="20"/>
                <w:szCs w:val="20"/>
              </w:rPr>
            </w:pPr>
            <w:r w:rsidRPr="00E15FC8">
              <w:rPr>
                <w:sz w:val="20"/>
                <w:szCs w:val="20"/>
              </w:rPr>
              <w:t xml:space="preserve">Page </w:t>
            </w:r>
            <w:r w:rsidRPr="00E15FC8">
              <w:rPr>
                <w:b/>
                <w:bCs/>
                <w:sz w:val="20"/>
                <w:szCs w:val="20"/>
              </w:rPr>
              <w:fldChar w:fldCharType="begin"/>
            </w:r>
            <w:r w:rsidRPr="00E15FC8">
              <w:rPr>
                <w:b/>
                <w:bCs/>
                <w:sz w:val="20"/>
                <w:szCs w:val="20"/>
              </w:rPr>
              <w:instrText xml:space="preserve"> PAGE </w:instrText>
            </w:r>
            <w:r w:rsidRPr="00E15FC8">
              <w:rPr>
                <w:b/>
                <w:bCs/>
                <w:sz w:val="20"/>
                <w:szCs w:val="20"/>
              </w:rPr>
              <w:fldChar w:fldCharType="separate"/>
            </w:r>
            <w:r w:rsidR="00406850">
              <w:rPr>
                <w:b/>
                <w:bCs/>
                <w:noProof/>
                <w:sz w:val="20"/>
                <w:szCs w:val="20"/>
              </w:rPr>
              <w:t>3</w:t>
            </w:r>
            <w:r w:rsidRPr="00E15FC8">
              <w:rPr>
                <w:b/>
                <w:bCs/>
                <w:sz w:val="20"/>
                <w:szCs w:val="20"/>
              </w:rPr>
              <w:fldChar w:fldCharType="end"/>
            </w:r>
            <w:r w:rsidRPr="00E15FC8">
              <w:rPr>
                <w:sz w:val="20"/>
                <w:szCs w:val="20"/>
              </w:rPr>
              <w:t xml:space="preserve"> of </w:t>
            </w:r>
            <w:r w:rsidRPr="00E15FC8">
              <w:rPr>
                <w:b/>
                <w:bCs/>
                <w:sz w:val="20"/>
                <w:szCs w:val="20"/>
              </w:rPr>
              <w:fldChar w:fldCharType="begin"/>
            </w:r>
            <w:r w:rsidRPr="00E15FC8">
              <w:rPr>
                <w:b/>
                <w:bCs/>
                <w:sz w:val="20"/>
                <w:szCs w:val="20"/>
              </w:rPr>
              <w:instrText xml:space="preserve"> NUMPAGES  </w:instrText>
            </w:r>
            <w:r w:rsidRPr="00E15FC8">
              <w:rPr>
                <w:b/>
                <w:bCs/>
                <w:sz w:val="20"/>
                <w:szCs w:val="20"/>
              </w:rPr>
              <w:fldChar w:fldCharType="separate"/>
            </w:r>
            <w:r w:rsidR="00406850">
              <w:rPr>
                <w:b/>
                <w:bCs/>
                <w:noProof/>
                <w:sz w:val="20"/>
                <w:szCs w:val="20"/>
              </w:rPr>
              <w:t>13</w:t>
            </w:r>
            <w:r w:rsidRPr="00E15FC8">
              <w:rPr>
                <w:b/>
                <w:bCs/>
                <w:sz w:val="20"/>
                <w:szCs w:val="20"/>
              </w:rPr>
              <w:fldChar w:fldCharType="end"/>
            </w:r>
          </w:p>
        </w:sdtContent>
      </w:sdt>
    </w:sdtContent>
  </w:sdt>
  <w:p w14:paraId="5FC59004" w14:textId="77777777" w:rsidR="00E15FC8" w:rsidRDefault="00E15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25F1A" w14:textId="77777777" w:rsidR="00067AB8" w:rsidRDefault="00067AB8" w:rsidP="00951504">
      <w:pPr>
        <w:spacing w:after="0" w:line="240" w:lineRule="auto"/>
      </w:pPr>
      <w:r>
        <w:separator/>
      </w:r>
    </w:p>
  </w:footnote>
  <w:footnote w:type="continuationSeparator" w:id="0">
    <w:p w14:paraId="2773E6A6" w14:textId="77777777" w:rsidR="00067AB8" w:rsidRDefault="00067AB8" w:rsidP="00951504">
      <w:pPr>
        <w:spacing w:after="0" w:line="240" w:lineRule="auto"/>
      </w:pPr>
      <w:r>
        <w:continuationSeparator/>
      </w:r>
    </w:p>
  </w:footnote>
  <w:footnote w:id="1">
    <w:p w14:paraId="52B6B4C2" w14:textId="77777777" w:rsidR="001A2D8E" w:rsidRDefault="001A2D8E" w:rsidP="001A2D8E">
      <w:pPr>
        <w:pStyle w:val="FootnoteText"/>
      </w:pPr>
      <w:r>
        <w:rPr>
          <w:rStyle w:val="FootnoteReference"/>
        </w:rPr>
        <w:footnoteRef/>
      </w:r>
      <w:r>
        <w:t xml:space="preserve"> </w:t>
      </w:r>
      <w:hyperlink r:id="rId1" w:history="1">
        <w:r w:rsidRPr="00A35FC6">
          <w:rPr>
            <w:rStyle w:val="Hyperlink"/>
          </w:rPr>
          <w:t>https://www.nhsemployers.org/-/media/Employers/Documents/Pay-and-reward/Junior-Doctors/NHS-Doctors-and-Dentists-in-Training-England-TCS-2016-VERSION-4.pdf</w:t>
        </w:r>
      </w:hyperlink>
      <w:r>
        <w:t xml:space="preserve"> </w:t>
      </w:r>
    </w:p>
  </w:footnote>
  <w:footnote w:id="2">
    <w:p w14:paraId="46414A19" w14:textId="77777777" w:rsidR="001A2D8E" w:rsidRDefault="001A2D8E" w:rsidP="001A2D8E">
      <w:pPr>
        <w:pStyle w:val="FootnoteText"/>
      </w:pPr>
      <w:r>
        <w:rPr>
          <w:rStyle w:val="FootnoteReference"/>
        </w:rPr>
        <w:footnoteRef/>
      </w:r>
      <w:r>
        <w:t xml:space="preserve"> </w:t>
      </w:r>
      <w:hyperlink r:id="rId2" w:history="1">
        <w:r w:rsidRPr="00A35FC6">
          <w:rPr>
            <w:rStyle w:val="Hyperlink"/>
          </w:rPr>
          <w:t>https://www.hee.nhs.uk/sites/default/files/documents/Code%20of%20Practice%202018%20FINAL.pdf</w:t>
        </w:r>
      </w:hyperlink>
      <w:r>
        <w:t xml:space="preserve"> </w:t>
      </w:r>
    </w:p>
  </w:footnote>
  <w:footnote w:id="3">
    <w:p w14:paraId="51C46FD5" w14:textId="77777777" w:rsidR="001A2D8E" w:rsidRDefault="001A2D8E" w:rsidP="001A2D8E">
      <w:pPr>
        <w:pStyle w:val="FootnoteText"/>
      </w:pPr>
      <w:r>
        <w:rPr>
          <w:rStyle w:val="FootnoteReference"/>
        </w:rPr>
        <w:footnoteRef/>
      </w:r>
      <w:r>
        <w:t xml:space="preserve"> </w:t>
      </w:r>
      <w:hyperlink r:id="rId3" w:history="1">
        <w:r w:rsidRPr="00A35FC6">
          <w:rPr>
            <w:rStyle w:val="Hyperlink"/>
          </w:rPr>
          <w:t>https://www.copmed.org.uk/gold-guide-7th-edition/the-gold-guide-7th-edition</w:t>
        </w:r>
      </w:hyperlink>
      <w:r>
        <w:t xml:space="preserve"> </w:t>
      </w:r>
    </w:p>
  </w:footnote>
  <w:footnote w:id="4">
    <w:p w14:paraId="70F05DDB" w14:textId="501AD27C" w:rsidR="00553FFE" w:rsidRDefault="008C3835">
      <w:pPr>
        <w:pStyle w:val="FootnoteText"/>
      </w:pPr>
      <w:r>
        <w:rPr>
          <w:rStyle w:val="FootnoteReference"/>
        </w:rPr>
        <w:footnoteRef/>
      </w:r>
      <w:r>
        <w:t xml:space="preserve"> </w:t>
      </w:r>
      <w:hyperlink r:id="rId4" w:history="1">
        <w:r w:rsidR="00553FFE" w:rsidRPr="005A4208">
          <w:rPr>
            <w:rStyle w:val="Hyperlink"/>
          </w:rPr>
          <w:t>https://www.nhsemployers.org/your-workforce/pay-and-reward/medical-staff/doctors-and-dentists-in-training/rostering-and-exception-reporting</w:t>
        </w:r>
      </w:hyperlink>
      <w:r w:rsidR="00553FFE">
        <w:t xml:space="preserve"> </w:t>
      </w:r>
    </w:p>
    <w:p w14:paraId="5800F77C" w14:textId="558BD828" w:rsidR="008C3835" w:rsidRDefault="00A34B81">
      <w:pPr>
        <w:pStyle w:val="FootnoteText"/>
      </w:pPr>
      <w:hyperlink r:id="rId5" w:history="1">
        <w:r w:rsidR="008C3835" w:rsidRPr="005A4208">
          <w:rPr>
            <w:rStyle w:val="Hyperlink"/>
          </w:rPr>
          <w:t>https://www.nhsemployers.org/~/media/Employers/Documents/Need%20to%20know/Training%20issues%20flowchart.pdf</w:t>
        </w:r>
      </w:hyperlink>
      <w:r w:rsidR="008C3835">
        <w:t xml:space="preserve"> </w:t>
      </w:r>
    </w:p>
  </w:footnote>
  <w:footnote w:id="5">
    <w:p w14:paraId="7803148B" w14:textId="77777777" w:rsidR="001A2D8E" w:rsidRPr="005E25D9" w:rsidRDefault="001A2D8E" w:rsidP="001A2D8E">
      <w:pPr>
        <w:pStyle w:val="FootnoteText"/>
      </w:pPr>
      <w:r w:rsidRPr="005E25D9">
        <w:rPr>
          <w:rStyle w:val="FootnoteReference"/>
        </w:rPr>
        <w:footnoteRef/>
      </w:r>
      <w:r w:rsidRPr="005E25D9">
        <w:t xml:space="preserve"> </w:t>
      </w:r>
      <w:hyperlink r:id="rId6" w:history="1">
        <w:r w:rsidRPr="005E25D9">
          <w:rPr>
            <w:rStyle w:val="Hyperlink"/>
          </w:rPr>
          <w:t>https://www.jrcptb.org.uk/documents/internal-medicine-stage-1-curriculum</w:t>
        </w:r>
      </w:hyperlink>
      <w:r w:rsidRPr="005E25D9">
        <w:t xml:space="preserve"> </w:t>
      </w:r>
    </w:p>
  </w:footnote>
  <w:footnote w:id="6">
    <w:p w14:paraId="2938145B" w14:textId="77777777" w:rsidR="001A2D8E" w:rsidRPr="005E25D9" w:rsidRDefault="001A2D8E" w:rsidP="001A2D8E">
      <w:pPr>
        <w:pStyle w:val="FootnoteText"/>
      </w:pPr>
      <w:r w:rsidRPr="005E25D9">
        <w:rPr>
          <w:rStyle w:val="FootnoteReference"/>
        </w:rPr>
        <w:footnoteRef/>
      </w:r>
      <w:r w:rsidRPr="005E25D9">
        <w:t xml:space="preserve"> </w:t>
      </w:r>
      <w:hyperlink r:id="rId7" w:history="1">
        <w:r w:rsidRPr="005E25D9">
          <w:rPr>
            <w:rStyle w:val="Hyperlink"/>
          </w:rPr>
          <w:t>https://www.gmc-uk.org/education/standards-guidance-and-curricula/standards-and-outcomes/generic-professional-capabilities-framework</w:t>
        </w:r>
      </w:hyperlink>
      <w:r w:rsidRPr="005E25D9">
        <w:t xml:space="preserve"> </w:t>
      </w:r>
    </w:p>
  </w:footnote>
  <w:footnote w:id="7">
    <w:p w14:paraId="6771A446" w14:textId="77777777" w:rsidR="001A2D8E" w:rsidRPr="005E25D9" w:rsidRDefault="001A2D8E" w:rsidP="001A2D8E">
      <w:pPr>
        <w:rPr>
          <w:sz w:val="20"/>
          <w:szCs w:val="20"/>
        </w:rPr>
      </w:pPr>
      <w:r w:rsidRPr="005E25D9">
        <w:rPr>
          <w:rStyle w:val="FootnoteReference"/>
          <w:sz w:val="20"/>
          <w:szCs w:val="20"/>
        </w:rPr>
        <w:footnoteRef/>
      </w:r>
      <w:r w:rsidRPr="005E25D9">
        <w:rPr>
          <w:sz w:val="20"/>
          <w:szCs w:val="20"/>
        </w:rPr>
        <w:t xml:space="preserve"> </w:t>
      </w:r>
      <w:hyperlink r:id="rId8" w:history="1">
        <w:r w:rsidRPr="005E25D9">
          <w:rPr>
            <w:rStyle w:val="Hyperlink"/>
            <w:sz w:val="20"/>
            <w:szCs w:val="20"/>
          </w:rPr>
          <w:t>https://www.jrcptb.org.uk/training-certification/arcp-decision-aids</w:t>
        </w:r>
      </w:hyperlink>
      <w:r w:rsidRPr="005E25D9">
        <w:rPr>
          <w:sz w:val="20"/>
          <w:szCs w:val="20"/>
        </w:rPr>
        <w:t xml:space="preserve"> </w:t>
      </w:r>
    </w:p>
  </w:footnote>
  <w:footnote w:id="8">
    <w:p w14:paraId="0DB7FAA2" w14:textId="77777777" w:rsidR="001A2D8E" w:rsidRPr="005E25D9" w:rsidRDefault="001A2D8E" w:rsidP="001A2D8E">
      <w:pPr>
        <w:rPr>
          <w:sz w:val="20"/>
          <w:szCs w:val="20"/>
        </w:rPr>
      </w:pPr>
      <w:r w:rsidRPr="005E25D9">
        <w:rPr>
          <w:rStyle w:val="FootnoteReference"/>
        </w:rPr>
        <w:footnoteRef/>
      </w:r>
      <w:r w:rsidRPr="005E25D9">
        <w:t xml:space="preserve"> </w:t>
      </w:r>
      <w:hyperlink r:id="rId9" w:history="1">
        <w:r w:rsidRPr="005E25D9">
          <w:rPr>
            <w:rStyle w:val="Hyperlink"/>
            <w:sz w:val="20"/>
            <w:szCs w:val="20"/>
          </w:rPr>
          <w:t>https://www.jrcptb.org.uk/training-certification/arcp-decision-aids</w:t>
        </w:r>
      </w:hyperlink>
      <w:r w:rsidRPr="005E25D9">
        <w:rPr>
          <w:sz w:val="20"/>
          <w:szCs w:val="20"/>
        </w:rPr>
        <w:t xml:space="preserve"> </w:t>
      </w:r>
    </w:p>
    <w:p w14:paraId="6616CD39" w14:textId="77777777" w:rsidR="001A2D8E" w:rsidRDefault="001A2D8E" w:rsidP="001A2D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773BF" w14:textId="1D925E3F" w:rsidR="003868CB" w:rsidRDefault="003868CB">
    <w:pPr>
      <w:pStyle w:val="Header"/>
    </w:pPr>
    <w:r>
      <w:rPr>
        <w:noProof/>
        <w:lang w:eastAsia="en-GB"/>
      </w:rPr>
      <w:drawing>
        <wp:anchor distT="0" distB="0" distL="114300" distR="114300" simplePos="0" relativeHeight="251656704" behindDoc="1" locked="0" layoutInCell="1" allowOverlap="1" wp14:anchorId="3CE92753" wp14:editId="579672D1">
          <wp:simplePos x="0" y="0"/>
          <wp:positionH relativeFrom="column">
            <wp:posOffset>-910590</wp:posOffset>
          </wp:positionH>
          <wp:positionV relativeFrom="paragraph">
            <wp:posOffset>-259080</wp:posOffset>
          </wp:positionV>
          <wp:extent cx="2682240" cy="762000"/>
          <wp:effectExtent l="0" t="0" r="3810" b="0"/>
          <wp:wrapTight wrapText="bothSides">
            <wp:wrapPolygon edited="0">
              <wp:start x="0" y="0"/>
              <wp:lineTo x="0" y="21060"/>
              <wp:lineTo x="21477" y="21060"/>
              <wp:lineTo x="21477" y="0"/>
              <wp:lineTo x="0" y="0"/>
            </wp:wrapPolygon>
          </wp:wrapTight>
          <wp:docPr id="4" name="Picture 4" descr="N:\COMMUNICATIONS\Branding\Federation Rebrand (final versions)\MASTER LOGOS\Digital\JRCPTB_logo_RGB_M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randing\Federation Rebrand (final versions)\MASTER LOGOS\Digital\JRCPTB_logo_RGB_MASTER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22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41BFA9B2" wp14:editId="70DDEF79">
          <wp:simplePos x="0" y="0"/>
          <wp:positionH relativeFrom="column">
            <wp:posOffset>4617085</wp:posOffset>
          </wp:positionH>
          <wp:positionV relativeFrom="paragraph">
            <wp:posOffset>-430530</wp:posOffset>
          </wp:positionV>
          <wp:extent cx="1971675" cy="986790"/>
          <wp:effectExtent l="0" t="0" r="9525" b="3810"/>
          <wp:wrapTight wrapText="bothSides">
            <wp:wrapPolygon edited="0">
              <wp:start x="0" y="0"/>
              <wp:lineTo x="0" y="21266"/>
              <wp:lineTo x="21496" y="21266"/>
              <wp:lineTo x="214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1675" cy="986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502A"/>
    <w:multiLevelType w:val="hybridMultilevel"/>
    <w:tmpl w:val="92182F78"/>
    <w:lvl w:ilvl="0" w:tplc="BE22A6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C2A8A"/>
    <w:multiLevelType w:val="hybridMultilevel"/>
    <w:tmpl w:val="A0F2F8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10A06"/>
    <w:multiLevelType w:val="hybridMultilevel"/>
    <w:tmpl w:val="267A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85499"/>
    <w:multiLevelType w:val="hybridMultilevel"/>
    <w:tmpl w:val="9B18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177BB"/>
    <w:multiLevelType w:val="hybridMultilevel"/>
    <w:tmpl w:val="2984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27C7"/>
    <w:multiLevelType w:val="hybridMultilevel"/>
    <w:tmpl w:val="854C4308"/>
    <w:lvl w:ilvl="0" w:tplc="B9382B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F0D65"/>
    <w:multiLevelType w:val="hybridMultilevel"/>
    <w:tmpl w:val="03C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04"/>
    <w:rsid w:val="00005E73"/>
    <w:rsid w:val="00014833"/>
    <w:rsid w:val="00023321"/>
    <w:rsid w:val="000368B7"/>
    <w:rsid w:val="00057EA4"/>
    <w:rsid w:val="000659A9"/>
    <w:rsid w:val="00066F4B"/>
    <w:rsid w:val="00067AB8"/>
    <w:rsid w:val="00070558"/>
    <w:rsid w:val="00076A39"/>
    <w:rsid w:val="000A6245"/>
    <w:rsid w:val="000B0E6A"/>
    <w:rsid w:val="000B4A50"/>
    <w:rsid w:val="000C36E7"/>
    <w:rsid w:val="000D0235"/>
    <w:rsid w:val="000D57C0"/>
    <w:rsid w:val="000E1D31"/>
    <w:rsid w:val="000E33BE"/>
    <w:rsid w:val="000E5E8C"/>
    <w:rsid w:val="00124A55"/>
    <w:rsid w:val="001707D1"/>
    <w:rsid w:val="0018369C"/>
    <w:rsid w:val="00195307"/>
    <w:rsid w:val="001A2D8E"/>
    <w:rsid w:val="001B07C8"/>
    <w:rsid w:val="001B436C"/>
    <w:rsid w:val="001C39FC"/>
    <w:rsid w:val="001D3EAD"/>
    <w:rsid w:val="001E01BF"/>
    <w:rsid w:val="001E20AF"/>
    <w:rsid w:val="00200FCE"/>
    <w:rsid w:val="00204D0D"/>
    <w:rsid w:val="002254CE"/>
    <w:rsid w:val="0025410A"/>
    <w:rsid w:val="00264508"/>
    <w:rsid w:val="00285C2F"/>
    <w:rsid w:val="002B02C0"/>
    <w:rsid w:val="002E10BC"/>
    <w:rsid w:val="002F3A99"/>
    <w:rsid w:val="00300E1C"/>
    <w:rsid w:val="003144BC"/>
    <w:rsid w:val="003307BC"/>
    <w:rsid w:val="00345369"/>
    <w:rsid w:val="00345EF5"/>
    <w:rsid w:val="00381557"/>
    <w:rsid w:val="0038375A"/>
    <w:rsid w:val="003868CB"/>
    <w:rsid w:val="003D4C13"/>
    <w:rsid w:val="00406850"/>
    <w:rsid w:val="004330E5"/>
    <w:rsid w:val="004506EC"/>
    <w:rsid w:val="00454E53"/>
    <w:rsid w:val="00457EFE"/>
    <w:rsid w:val="0046117A"/>
    <w:rsid w:val="0046326C"/>
    <w:rsid w:val="004B3E5C"/>
    <w:rsid w:val="004C74DD"/>
    <w:rsid w:val="004F365D"/>
    <w:rsid w:val="004F6229"/>
    <w:rsid w:val="00500554"/>
    <w:rsid w:val="00510EFD"/>
    <w:rsid w:val="00522598"/>
    <w:rsid w:val="005529B7"/>
    <w:rsid w:val="00552B1F"/>
    <w:rsid w:val="00553054"/>
    <w:rsid w:val="00553FFE"/>
    <w:rsid w:val="00557F2B"/>
    <w:rsid w:val="005E3DBA"/>
    <w:rsid w:val="005F251C"/>
    <w:rsid w:val="005F7313"/>
    <w:rsid w:val="00602890"/>
    <w:rsid w:val="006045C0"/>
    <w:rsid w:val="00611894"/>
    <w:rsid w:val="006136EA"/>
    <w:rsid w:val="00631281"/>
    <w:rsid w:val="006347BA"/>
    <w:rsid w:val="00651CD5"/>
    <w:rsid w:val="00663765"/>
    <w:rsid w:val="00663D21"/>
    <w:rsid w:val="00666C54"/>
    <w:rsid w:val="00681BD7"/>
    <w:rsid w:val="00681E3A"/>
    <w:rsid w:val="006A61CE"/>
    <w:rsid w:val="006C2D07"/>
    <w:rsid w:val="00702E58"/>
    <w:rsid w:val="007079A1"/>
    <w:rsid w:val="007120E9"/>
    <w:rsid w:val="00720C0A"/>
    <w:rsid w:val="00722AFA"/>
    <w:rsid w:val="00731D3D"/>
    <w:rsid w:val="00772BD8"/>
    <w:rsid w:val="007740FE"/>
    <w:rsid w:val="00790437"/>
    <w:rsid w:val="007A585D"/>
    <w:rsid w:val="007B6857"/>
    <w:rsid w:val="007F2F32"/>
    <w:rsid w:val="00845ACC"/>
    <w:rsid w:val="00852CE2"/>
    <w:rsid w:val="00860676"/>
    <w:rsid w:val="00877DFF"/>
    <w:rsid w:val="00880DA2"/>
    <w:rsid w:val="008912EF"/>
    <w:rsid w:val="00894B77"/>
    <w:rsid w:val="008B2E7B"/>
    <w:rsid w:val="008C3835"/>
    <w:rsid w:val="008E0F72"/>
    <w:rsid w:val="0090270A"/>
    <w:rsid w:val="0090511A"/>
    <w:rsid w:val="00910444"/>
    <w:rsid w:val="009203AA"/>
    <w:rsid w:val="009320F4"/>
    <w:rsid w:val="00934374"/>
    <w:rsid w:val="00937549"/>
    <w:rsid w:val="009474A4"/>
    <w:rsid w:val="00951504"/>
    <w:rsid w:val="0097158F"/>
    <w:rsid w:val="00974F3C"/>
    <w:rsid w:val="00981C01"/>
    <w:rsid w:val="00997F46"/>
    <w:rsid w:val="009C3DAB"/>
    <w:rsid w:val="009D2C71"/>
    <w:rsid w:val="009D5190"/>
    <w:rsid w:val="009F0187"/>
    <w:rsid w:val="00A373A5"/>
    <w:rsid w:val="00A66097"/>
    <w:rsid w:val="00A81C8B"/>
    <w:rsid w:val="00A95859"/>
    <w:rsid w:val="00AB733E"/>
    <w:rsid w:val="00AC0F86"/>
    <w:rsid w:val="00AC39F1"/>
    <w:rsid w:val="00AC3D30"/>
    <w:rsid w:val="00AF640C"/>
    <w:rsid w:val="00B02679"/>
    <w:rsid w:val="00B036BD"/>
    <w:rsid w:val="00B17209"/>
    <w:rsid w:val="00B65596"/>
    <w:rsid w:val="00BC1C32"/>
    <w:rsid w:val="00BE4670"/>
    <w:rsid w:val="00BF5E17"/>
    <w:rsid w:val="00BF71C4"/>
    <w:rsid w:val="00C00521"/>
    <w:rsid w:val="00C12311"/>
    <w:rsid w:val="00C26A9A"/>
    <w:rsid w:val="00C468B4"/>
    <w:rsid w:val="00C54928"/>
    <w:rsid w:val="00C7311E"/>
    <w:rsid w:val="00C92964"/>
    <w:rsid w:val="00C930FE"/>
    <w:rsid w:val="00C93885"/>
    <w:rsid w:val="00C957CA"/>
    <w:rsid w:val="00CD0B0C"/>
    <w:rsid w:val="00CF6D76"/>
    <w:rsid w:val="00D137E1"/>
    <w:rsid w:val="00D159BB"/>
    <w:rsid w:val="00D26698"/>
    <w:rsid w:val="00D33D14"/>
    <w:rsid w:val="00D568D2"/>
    <w:rsid w:val="00D70D27"/>
    <w:rsid w:val="00D908E6"/>
    <w:rsid w:val="00D91BDC"/>
    <w:rsid w:val="00D928C9"/>
    <w:rsid w:val="00D93753"/>
    <w:rsid w:val="00DA5F12"/>
    <w:rsid w:val="00DB1E47"/>
    <w:rsid w:val="00DB5046"/>
    <w:rsid w:val="00DC10B6"/>
    <w:rsid w:val="00DD73E5"/>
    <w:rsid w:val="00DF1D86"/>
    <w:rsid w:val="00E15FC8"/>
    <w:rsid w:val="00E328C3"/>
    <w:rsid w:val="00E350EA"/>
    <w:rsid w:val="00E375EA"/>
    <w:rsid w:val="00E37E4D"/>
    <w:rsid w:val="00E41CB9"/>
    <w:rsid w:val="00E42FD0"/>
    <w:rsid w:val="00E4398B"/>
    <w:rsid w:val="00E52690"/>
    <w:rsid w:val="00E728A9"/>
    <w:rsid w:val="00E76835"/>
    <w:rsid w:val="00E85995"/>
    <w:rsid w:val="00E922AD"/>
    <w:rsid w:val="00E92D33"/>
    <w:rsid w:val="00EB43B7"/>
    <w:rsid w:val="00EB604B"/>
    <w:rsid w:val="00EC37E7"/>
    <w:rsid w:val="00EC4E85"/>
    <w:rsid w:val="00ED7FED"/>
    <w:rsid w:val="00EE0F22"/>
    <w:rsid w:val="00EE568B"/>
    <w:rsid w:val="00F02F0B"/>
    <w:rsid w:val="00F31F73"/>
    <w:rsid w:val="00F42DA8"/>
    <w:rsid w:val="00F52D79"/>
    <w:rsid w:val="00F76777"/>
    <w:rsid w:val="00F84A29"/>
    <w:rsid w:val="00F95757"/>
    <w:rsid w:val="00FA1187"/>
    <w:rsid w:val="00FC2840"/>
    <w:rsid w:val="00FC34C0"/>
    <w:rsid w:val="00FC76BD"/>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5D505"/>
  <w15:docId w15:val="{A3E18C79-5758-4C58-82D9-573F41ED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11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7311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68C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7311E"/>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515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504"/>
  </w:style>
  <w:style w:type="paragraph" w:styleId="Footer">
    <w:name w:val="footer"/>
    <w:basedOn w:val="Normal"/>
    <w:link w:val="FooterChar"/>
    <w:uiPriority w:val="99"/>
    <w:unhideWhenUsed/>
    <w:rsid w:val="00951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504"/>
  </w:style>
  <w:style w:type="paragraph" w:styleId="FootnoteText">
    <w:name w:val="footnote text"/>
    <w:basedOn w:val="Normal"/>
    <w:link w:val="FootnoteTextChar"/>
    <w:uiPriority w:val="99"/>
    <w:semiHidden/>
    <w:unhideWhenUsed/>
    <w:rsid w:val="00894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B77"/>
    <w:rPr>
      <w:sz w:val="20"/>
      <w:szCs w:val="20"/>
    </w:rPr>
  </w:style>
  <w:style w:type="character" w:styleId="FootnoteReference">
    <w:name w:val="footnote reference"/>
    <w:basedOn w:val="DefaultParagraphFont"/>
    <w:uiPriority w:val="99"/>
    <w:semiHidden/>
    <w:unhideWhenUsed/>
    <w:rsid w:val="00894B77"/>
    <w:rPr>
      <w:vertAlign w:val="superscript"/>
    </w:rPr>
  </w:style>
  <w:style w:type="character" w:styleId="Hyperlink">
    <w:name w:val="Hyperlink"/>
    <w:basedOn w:val="DefaultParagraphFont"/>
    <w:uiPriority w:val="99"/>
    <w:unhideWhenUsed/>
    <w:rsid w:val="00894B77"/>
    <w:rPr>
      <w:color w:val="0000FF" w:themeColor="hyperlink"/>
      <w:u w:val="single"/>
    </w:rPr>
  </w:style>
  <w:style w:type="paragraph" w:styleId="ListParagraph">
    <w:name w:val="List Paragraph"/>
    <w:basedOn w:val="Normal"/>
    <w:uiPriority w:val="34"/>
    <w:qFormat/>
    <w:rsid w:val="00AC3D30"/>
    <w:pPr>
      <w:ind w:left="720"/>
      <w:contextualSpacing/>
    </w:pPr>
  </w:style>
  <w:style w:type="character" w:customStyle="1" w:styleId="Heading3Char">
    <w:name w:val="Heading 3 Char"/>
    <w:basedOn w:val="DefaultParagraphFont"/>
    <w:link w:val="Heading3"/>
    <w:uiPriority w:val="9"/>
    <w:rsid w:val="003868CB"/>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A373A5"/>
    <w:pPr>
      <w:widowControl w:val="0"/>
      <w:spacing w:after="0" w:line="240" w:lineRule="auto"/>
    </w:pPr>
    <w:rPr>
      <w:lang w:val="en-US"/>
    </w:rPr>
  </w:style>
  <w:style w:type="paragraph" w:styleId="BalloonText">
    <w:name w:val="Balloon Text"/>
    <w:basedOn w:val="Normal"/>
    <w:link w:val="BalloonTextChar"/>
    <w:uiPriority w:val="99"/>
    <w:semiHidden/>
    <w:unhideWhenUsed/>
    <w:rsid w:val="00285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2F"/>
    <w:rPr>
      <w:rFonts w:ascii="Segoe UI" w:hAnsi="Segoe UI" w:cs="Segoe UI"/>
      <w:sz w:val="18"/>
      <w:szCs w:val="18"/>
    </w:rPr>
  </w:style>
  <w:style w:type="character" w:customStyle="1" w:styleId="Heading1Char">
    <w:name w:val="Heading 1 Char"/>
    <w:basedOn w:val="DefaultParagraphFont"/>
    <w:link w:val="Heading1"/>
    <w:uiPriority w:val="9"/>
    <w:rsid w:val="00C731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311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C7311E"/>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1C39FC"/>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B036BD"/>
    <w:pPr>
      <w:widowControl w:val="0"/>
      <w:spacing w:after="0" w:line="240" w:lineRule="auto"/>
      <w:ind w:left="116"/>
    </w:pPr>
    <w:rPr>
      <w:rFonts w:ascii="Calibri" w:eastAsia="Calibri" w:hAnsi="Calibri"/>
      <w:lang w:val="en-US"/>
    </w:rPr>
  </w:style>
  <w:style w:type="character" w:customStyle="1" w:styleId="BodyTextChar">
    <w:name w:val="Body Text Char"/>
    <w:basedOn w:val="DefaultParagraphFont"/>
    <w:link w:val="BodyText"/>
    <w:uiPriority w:val="1"/>
    <w:rsid w:val="00B036BD"/>
    <w:rPr>
      <w:rFonts w:ascii="Calibri" w:eastAsia="Calibri" w:hAnsi="Calibri"/>
      <w:lang w:val="en-US"/>
    </w:rPr>
  </w:style>
  <w:style w:type="character" w:styleId="Strong">
    <w:name w:val="Strong"/>
    <w:basedOn w:val="DefaultParagraphFont"/>
    <w:uiPriority w:val="22"/>
    <w:qFormat/>
    <w:rsid w:val="009203AA"/>
    <w:rPr>
      <w:b/>
      <w:bCs/>
    </w:rPr>
  </w:style>
  <w:style w:type="character" w:styleId="CommentReference">
    <w:name w:val="annotation reference"/>
    <w:basedOn w:val="DefaultParagraphFont"/>
    <w:uiPriority w:val="99"/>
    <w:semiHidden/>
    <w:unhideWhenUsed/>
    <w:rsid w:val="00C54928"/>
    <w:rPr>
      <w:sz w:val="16"/>
      <w:szCs w:val="16"/>
    </w:rPr>
  </w:style>
  <w:style w:type="paragraph" w:styleId="CommentText">
    <w:name w:val="annotation text"/>
    <w:basedOn w:val="Normal"/>
    <w:link w:val="CommentTextChar"/>
    <w:uiPriority w:val="99"/>
    <w:semiHidden/>
    <w:unhideWhenUsed/>
    <w:rsid w:val="00C54928"/>
    <w:pPr>
      <w:spacing w:line="240" w:lineRule="auto"/>
    </w:pPr>
    <w:rPr>
      <w:sz w:val="20"/>
      <w:szCs w:val="20"/>
    </w:rPr>
  </w:style>
  <w:style w:type="character" w:customStyle="1" w:styleId="CommentTextChar">
    <w:name w:val="Comment Text Char"/>
    <w:basedOn w:val="DefaultParagraphFont"/>
    <w:link w:val="CommentText"/>
    <w:uiPriority w:val="99"/>
    <w:semiHidden/>
    <w:rsid w:val="00C54928"/>
    <w:rPr>
      <w:sz w:val="20"/>
      <w:szCs w:val="20"/>
    </w:rPr>
  </w:style>
  <w:style w:type="paragraph" w:styleId="CommentSubject">
    <w:name w:val="annotation subject"/>
    <w:basedOn w:val="CommentText"/>
    <w:next w:val="CommentText"/>
    <w:link w:val="CommentSubjectChar"/>
    <w:uiPriority w:val="99"/>
    <w:semiHidden/>
    <w:unhideWhenUsed/>
    <w:rsid w:val="00C54928"/>
    <w:rPr>
      <w:b/>
      <w:bCs/>
    </w:rPr>
  </w:style>
  <w:style w:type="character" w:customStyle="1" w:styleId="CommentSubjectChar">
    <w:name w:val="Comment Subject Char"/>
    <w:basedOn w:val="CommentTextChar"/>
    <w:link w:val="CommentSubject"/>
    <w:uiPriority w:val="99"/>
    <w:semiHidden/>
    <w:rsid w:val="00C54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1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rcptb.org.uk/training-certification/arcp-decision-aids" TargetMode="External"/><Relationship Id="rId3" Type="http://schemas.openxmlformats.org/officeDocument/2006/relationships/hyperlink" Target="https://www.copmed.org.uk/gold-guide-7th-edition/the-gold-guide-7th-edition" TargetMode="External"/><Relationship Id="rId7" Type="http://schemas.openxmlformats.org/officeDocument/2006/relationships/hyperlink" Target="https://www.gmc-uk.org/education/standards-guidance-and-curricula/standards-and-outcomes/generic-professional-capabilities-framework" TargetMode="External"/><Relationship Id="rId2" Type="http://schemas.openxmlformats.org/officeDocument/2006/relationships/hyperlink" Target="https://www.hee.nhs.uk/sites/default/files/documents/Code%20of%20Practice%202018%20FINAL.pdf" TargetMode="External"/><Relationship Id="rId1" Type="http://schemas.openxmlformats.org/officeDocument/2006/relationships/hyperlink" Target="https://www.nhsemployers.org/-/media/Employers/Documents/Pay-and-reward/Junior-Doctors/NHS-Doctors-and-Dentists-in-Training-England-TCS-2016-VERSION-4.pdf" TargetMode="External"/><Relationship Id="rId6" Type="http://schemas.openxmlformats.org/officeDocument/2006/relationships/hyperlink" Target="https://www.jrcptb.org.uk/documents/internal-medicine-stage-1-curriculum" TargetMode="External"/><Relationship Id="rId5" Type="http://schemas.openxmlformats.org/officeDocument/2006/relationships/hyperlink" Target="https://www.nhsemployers.org/~/media/Employers/Documents/Need%20to%20know/Training%20issues%20flowchart.pdf" TargetMode="External"/><Relationship Id="rId4" Type="http://schemas.openxmlformats.org/officeDocument/2006/relationships/hyperlink" Target="https://www.nhsemployers.org/your-workforce/pay-and-reward/medical-staff/doctors-and-dentists-in-training/rostering-and-exception-reporting" TargetMode="External"/><Relationship Id="rId9" Type="http://schemas.openxmlformats.org/officeDocument/2006/relationships/hyperlink" Target="https://www.jrcptb.org.uk/training-certification/arcp-decision-ai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95AB-1BD6-49DE-B1AA-384E6699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OConnor</dc:creator>
  <cp:lastModifiedBy>Zoe Fleet</cp:lastModifiedBy>
  <cp:revision>2</cp:revision>
  <cp:lastPrinted>2019-05-07T09:16:00Z</cp:lastPrinted>
  <dcterms:created xsi:type="dcterms:W3CDTF">2021-02-23T16:46:00Z</dcterms:created>
  <dcterms:modified xsi:type="dcterms:W3CDTF">2021-02-23T16:46:00Z</dcterms:modified>
</cp:coreProperties>
</file>